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99" w:rsidRPr="00D34899" w:rsidRDefault="00D34899" w:rsidP="00D34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4899">
        <w:rPr>
          <w:rFonts w:ascii="Times New Roman" w:hAnsi="Times New Roman" w:cs="Times New Roman"/>
          <w:sz w:val="28"/>
          <w:szCs w:val="28"/>
        </w:rPr>
        <w:t>СВЕДЕНИЯ</w:t>
      </w:r>
    </w:p>
    <w:p w:rsidR="00012930" w:rsidRDefault="00D34899" w:rsidP="00D348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89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proofErr w:type="gramStart"/>
      <w:r w:rsidRPr="00D34899">
        <w:rPr>
          <w:rFonts w:ascii="Times New Roman" w:hAnsi="Times New Roman" w:cs="Times New Roman"/>
          <w:sz w:val="28"/>
          <w:szCs w:val="28"/>
        </w:rPr>
        <w:t>характера  депута</w:t>
      </w:r>
      <w:r w:rsidR="00B61725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="00B61725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B61725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D34899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за 2019 год</w:t>
      </w:r>
    </w:p>
    <w:p w:rsidR="00D34899" w:rsidRPr="00D34899" w:rsidRDefault="00D34899" w:rsidP="00D348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899" w:rsidRPr="00D34899" w:rsidRDefault="00D34899" w:rsidP="00D348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4899">
        <w:rPr>
          <w:rFonts w:ascii="Times New Roman" w:hAnsi="Times New Roman" w:cs="Times New Roman"/>
          <w:sz w:val="28"/>
          <w:szCs w:val="28"/>
        </w:rPr>
        <w:t>Депутат</w:t>
      </w:r>
      <w:r w:rsidR="00B61725">
        <w:rPr>
          <w:rFonts w:ascii="Times New Roman" w:hAnsi="Times New Roman" w:cs="Times New Roman"/>
          <w:sz w:val="28"/>
          <w:szCs w:val="28"/>
        </w:rPr>
        <w:t>ы  Совета</w:t>
      </w:r>
      <w:proofErr w:type="gramEnd"/>
      <w:r w:rsidR="00B61725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B61725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D34899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4899" w:rsidRPr="00D34899" w:rsidRDefault="00B61725" w:rsidP="00D34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Андреева Елена Александровна</w:t>
      </w:r>
    </w:p>
    <w:p w:rsidR="00D34899" w:rsidRPr="00D34899" w:rsidRDefault="00B61725" w:rsidP="00D34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Анатольевич</w:t>
      </w:r>
    </w:p>
    <w:p w:rsidR="00D34899" w:rsidRPr="00D34899" w:rsidRDefault="00B61725" w:rsidP="00D34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</w:p>
    <w:p w:rsidR="00D34899" w:rsidRPr="00D34899" w:rsidRDefault="00B61725" w:rsidP="00D34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Бессмертная Алла Владимировна</w:t>
      </w:r>
    </w:p>
    <w:p w:rsidR="00D34899" w:rsidRPr="00D34899" w:rsidRDefault="00D34899" w:rsidP="00D34899">
      <w:pPr>
        <w:rPr>
          <w:rFonts w:ascii="Times New Roman" w:hAnsi="Times New Roman" w:cs="Times New Roman"/>
          <w:sz w:val="28"/>
          <w:szCs w:val="28"/>
        </w:rPr>
      </w:pPr>
      <w:r w:rsidRPr="00D34899">
        <w:rPr>
          <w:rFonts w:ascii="Times New Roman" w:hAnsi="Times New Roman" w:cs="Times New Roman"/>
          <w:sz w:val="28"/>
          <w:szCs w:val="28"/>
        </w:rPr>
        <w:t xml:space="preserve">- </w:t>
      </w:r>
      <w:r w:rsidR="00B61725">
        <w:rPr>
          <w:rFonts w:ascii="Times New Roman" w:hAnsi="Times New Roman" w:cs="Times New Roman"/>
          <w:sz w:val="28"/>
          <w:szCs w:val="28"/>
        </w:rPr>
        <w:t>Василенко Лидия Григорьевна</w:t>
      </w:r>
    </w:p>
    <w:p w:rsidR="00D34899" w:rsidRDefault="00B61725" w:rsidP="00D34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Иванович</w:t>
      </w:r>
    </w:p>
    <w:p w:rsidR="00B61725" w:rsidRPr="00D34899" w:rsidRDefault="00B61725" w:rsidP="00D34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Павленко Евгений Васильевич</w:t>
      </w:r>
      <w:bookmarkStart w:id="0" w:name="_GoBack"/>
      <w:bookmarkEnd w:id="0"/>
    </w:p>
    <w:p w:rsidR="00D34899" w:rsidRPr="003C6797" w:rsidRDefault="00D34899" w:rsidP="00D348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6797">
        <w:rPr>
          <w:rFonts w:ascii="Times New Roman" w:hAnsi="Times New Roman" w:cs="Times New Roman"/>
          <w:sz w:val="28"/>
          <w:szCs w:val="28"/>
        </w:rPr>
        <w:t>осуществляющий(</w:t>
      </w:r>
      <w:proofErr w:type="spellStart"/>
      <w:r w:rsidRPr="003C679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C6797">
        <w:rPr>
          <w:rFonts w:ascii="Times New Roman" w:hAnsi="Times New Roman" w:cs="Times New Roman"/>
          <w:sz w:val="28"/>
          <w:szCs w:val="28"/>
        </w:rPr>
        <w:t>) свои полномочия на непостоянной основе, сообщаю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C6797">
        <w:rPr>
          <w:rFonts w:ascii="Times New Roman" w:hAnsi="Times New Roman" w:cs="Times New Roman"/>
          <w:sz w:val="28"/>
          <w:szCs w:val="28"/>
        </w:rPr>
        <w:t>, что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6797">
        <w:rPr>
          <w:rFonts w:ascii="Times New Roman" w:hAnsi="Times New Roman" w:cs="Times New Roman"/>
          <w:sz w:val="28"/>
          <w:szCs w:val="28"/>
        </w:rPr>
        <w:t>течение  отч</w:t>
      </w:r>
      <w:r>
        <w:rPr>
          <w:rFonts w:ascii="Times New Roman" w:hAnsi="Times New Roman" w:cs="Times New Roman"/>
          <w:sz w:val="28"/>
          <w:szCs w:val="28"/>
        </w:rPr>
        <w:t>етного периода (с 1 января 2019 года по 31 декабря 2019</w:t>
      </w:r>
      <w:r w:rsidRPr="003C6797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97">
        <w:rPr>
          <w:rFonts w:ascii="Times New Roman" w:hAnsi="Times New Roman" w:cs="Times New Roman"/>
          <w:sz w:val="28"/>
          <w:szCs w:val="28"/>
        </w:rPr>
        <w:t>сделки  по  приобретению  земельного участка, другого объекта 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97">
        <w:rPr>
          <w:rFonts w:ascii="Times New Roman" w:hAnsi="Times New Roman" w:cs="Times New Roman"/>
          <w:sz w:val="28"/>
          <w:szCs w:val="28"/>
        </w:rPr>
        <w:t>транспортного средства, ценных бумаг, акций (долей участия, паев в уставных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97">
        <w:rPr>
          <w:rFonts w:ascii="Times New Roman" w:hAnsi="Times New Roman" w:cs="Times New Roman"/>
          <w:sz w:val="28"/>
          <w:szCs w:val="28"/>
        </w:rPr>
        <w:t>(складочных)  капиталах  организаций),  предусмотренные  частью  1 статьи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97">
        <w:rPr>
          <w:rFonts w:ascii="Times New Roman" w:hAnsi="Times New Roman" w:cs="Times New Roman"/>
          <w:sz w:val="28"/>
          <w:szCs w:val="28"/>
        </w:rPr>
        <w:t>Федерального  закона  от  3  декабря  2012  года  N  230-ФЗ  "О контроле 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6797">
        <w:rPr>
          <w:rFonts w:ascii="Times New Roman" w:hAnsi="Times New Roman" w:cs="Times New Roman"/>
          <w:sz w:val="28"/>
          <w:szCs w:val="28"/>
        </w:rPr>
        <w:t>соответствием  расходов  лиц,  замещающих государственные должности, и иных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6797">
        <w:rPr>
          <w:rFonts w:ascii="Times New Roman" w:hAnsi="Times New Roman" w:cs="Times New Roman"/>
          <w:sz w:val="28"/>
          <w:szCs w:val="28"/>
        </w:rPr>
        <w:t>лиц  их  доходам",  общая  сумма  ко</w:t>
      </w:r>
      <w:r>
        <w:rPr>
          <w:rFonts w:ascii="Times New Roman" w:hAnsi="Times New Roman" w:cs="Times New Roman"/>
          <w:sz w:val="28"/>
          <w:szCs w:val="28"/>
        </w:rPr>
        <w:t>торых  превышает общий доход депутата  и   супруги  (</w:t>
      </w:r>
      <w:r w:rsidRPr="003C6797">
        <w:rPr>
          <w:rFonts w:ascii="Times New Roman" w:hAnsi="Times New Roman" w:cs="Times New Roman"/>
          <w:sz w:val="28"/>
          <w:szCs w:val="28"/>
        </w:rPr>
        <w:t>супруга)  за  три последних года, предшествующих отчетному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6797">
        <w:rPr>
          <w:rFonts w:ascii="Times New Roman" w:hAnsi="Times New Roman" w:cs="Times New Roman"/>
          <w:sz w:val="28"/>
          <w:szCs w:val="28"/>
        </w:rPr>
        <w:t>периоду, не совершались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6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899" w:rsidRDefault="00D34899" w:rsidP="00D34899"/>
    <w:sectPr w:rsidR="00D34899" w:rsidSect="0001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899"/>
    <w:rsid w:val="00012930"/>
    <w:rsid w:val="00B61725"/>
    <w:rsid w:val="00D3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4A4E"/>
  <w15:docId w15:val="{80833947-C139-4566-8A7E-30249291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4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1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1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2020-04-01T04:59:00Z</cp:lastPrinted>
  <dcterms:created xsi:type="dcterms:W3CDTF">2020-02-26T07:53:00Z</dcterms:created>
  <dcterms:modified xsi:type="dcterms:W3CDTF">2020-04-01T04:59:00Z</dcterms:modified>
</cp:coreProperties>
</file>