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6704DC">
        <w:rPr>
          <w:rFonts w:ascii="Times New Roman" w:hAnsi="Times New Roman" w:cs="Times New Roman"/>
          <w:sz w:val="24"/>
          <w:szCs w:val="24"/>
        </w:rPr>
        <w:t xml:space="preserve"> 34</w:t>
      </w:r>
      <w:r w:rsidR="00577A60">
        <w:rPr>
          <w:rFonts w:ascii="Times New Roman" w:hAnsi="Times New Roman" w:cs="Times New Roman"/>
          <w:sz w:val="24"/>
          <w:szCs w:val="24"/>
        </w:rPr>
        <w:t>,  11 июня 2020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692B1E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Pr="00E542F4" w:rsidRDefault="006E468C" w:rsidP="006E468C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Информационный листок выходит ежемесячно.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1B28" w:rsidRDefault="00D21B28" w:rsidP="006E468C">
      <w:pPr>
        <w:pStyle w:val="a5"/>
        <w:rPr>
          <w:i w:val="0"/>
          <w:iCs w:val="0"/>
          <w:sz w:val="28"/>
        </w:rPr>
      </w:pPr>
    </w:p>
    <w:p w:rsidR="00D21B28" w:rsidRDefault="00D21B28" w:rsidP="006E468C">
      <w:pPr>
        <w:pStyle w:val="a5"/>
        <w:rPr>
          <w:i w:val="0"/>
          <w:iCs w:val="0"/>
          <w:sz w:val="28"/>
        </w:rPr>
      </w:pPr>
    </w:p>
    <w:p w:rsidR="002D3121" w:rsidRPr="00637D81" w:rsidRDefault="002D3121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Pr="00650F33" w:rsidRDefault="00D21B28" w:rsidP="00D21B28">
      <w:pPr>
        <w:rPr>
          <w:rFonts w:ascii="Arial" w:hAnsi="Arial" w:cs="Arial"/>
          <w:b/>
          <w:sz w:val="20"/>
          <w:szCs w:val="20"/>
        </w:rPr>
      </w:pPr>
      <w:r w:rsidRPr="00256B3F">
        <w:rPr>
          <w:rFonts w:ascii="Arial" w:hAnsi="Arial" w:cs="Arial"/>
          <w:b/>
          <w:sz w:val="28"/>
          <w:szCs w:val="28"/>
        </w:rPr>
        <w:t>СЕГОДНЯ В НОМЕРЕ</w:t>
      </w:r>
      <w:r w:rsidRPr="00650F33">
        <w:rPr>
          <w:rFonts w:ascii="Arial" w:hAnsi="Arial" w:cs="Arial"/>
          <w:b/>
          <w:sz w:val="20"/>
          <w:szCs w:val="20"/>
        </w:rPr>
        <w:t>:</w:t>
      </w:r>
    </w:p>
    <w:p w:rsidR="00D21B28" w:rsidRPr="00577A60" w:rsidRDefault="00D21B28" w:rsidP="00D21B28">
      <w:pPr>
        <w:spacing w:after="0"/>
        <w:rPr>
          <w:b/>
        </w:rPr>
      </w:pPr>
    </w:p>
    <w:p w:rsidR="0043276A" w:rsidRDefault="00577A60" w:rsidP="000424E6">
      <w:pPr>
        <w:pStyle w:val="a9"/>
        <w:numPr>
          <w:ilvl w:val="0"/>
          <w:numId w:val="22"/>
        </w:numPr>
        <w:spacing w:after="0" w:line="240" w:lineRule="auto"/>
        <w:rPr>
          <w:b/>
          <w:sz w:val="28"/>
        </w:rPr>
      </w:pPr>
      <w:r w:rsidRPr="00577A60">
        <w:rPr>
          <w:b/>
          <w:sz w:val="28"/>
        </w:rPr>
        <w:t>Безопасное  поведение на водоемах.</w:t>
      </w:r>
    </w:p>
    <w:p w:rsidR="00577A60" w:rsidRPr="00577A60" w:rsidRDefault="00577A60" w:rsidP="00577A60">
      <w:pPr>
        <w:pStyle w:val="a9"/>
        <w:spacing w:after="0" w:line="240" w:lineRule="auto"/>
        <w:ind w:left="862"/>
        <w:rPr>
          <w:b/>
          <w:sz w:val="28"/>
        </w:rPr>
      </w:pPr>
      <w:r>
        <w:rPr>
          <w:b/>
          <w:sz w:val="28"/>
        </w:rPr>
        <w:t>- как правильно вести себя, чтобы не пострадать во время купания?</w:t>
      </w:r>
    </w:p>
    <w:p w:rsidR="000424E6" w:rsidRPr="00577A60" w:rsidRDefault="00577A60" w:rsidP="00577A60">
      <w:pPr>
        <w:pStyle w:val="a9"/>
        <w:numPr>
          <w:ilvl w:val="0"/>
          <w:numId w:val="25"/>
        </w:numPr>
        <w:spacing w:after="0" w:line="240" w:lineRule="auto"/>
        <w:jc w:val="both"/>
        <w:rPr>
          <w:sz w:val="28"/>
        </w:rPr>
      </w:pPr>
      <w:r>
        <w:rPr>
          <w:sz w:val="28"/>
        </w:rPr>
        <w:t xml:space="preserve"> </w:t>
      </w:r>
      <w:r w:rsidR="000424E6" w:rsidRPr="00577A60">
        <w:rPr>
          <w:sz w:val="28"/>
        </w:rPr>
        <w:t xml:space="preserve"> </w:t>
      </w:r>
      <w:r w:rsidRPr="00577A60">
        <w:rPr>
          <w:b/>
          <w:sz w:val="28"/>
        </w:rPr>
        <w:t>Безопасность на воде во время купания.</w:t>
      </w:r>
    </w:p>
    <w:p w:rsidR="00577A60" w:rsidRDefault="00577A60" w:rsidP="00577A60">
      <w:pPr>
        <w:pStyle w:val="a9"/>
        <w:numPr>
          <w:ilvl w:val="0"/>
          <w:numId w:val="25"/>
        </w:numPr>
        <w:spacing w:after="0" w:line="240" w:lineRule="auto"/>
        <w:jc w:val="both"/>
        <w:rPr>
          <w:b/>
          <w:sz w:val="28"/>
        </w:rPr>
      </w:pPr>
      <w:r>
        <w:rPr>
          <w:b/>
          <w:sz w:val="28"/>
        </w:rPr>
        <w:t>Вы начинаете тонуть.</w:t>
      </w:r>
    </w:p>
    <w:p w:rsidR="00577A60" w:rsidRDefault="00577A60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>- что нужно делать?</w:t>
      </w:r>
    </w:p>
    <w:p w:rsidR="000424E6" w:rsidRDefault="00577A60" w:rsidP="00577A60">
      <w:pPr>
        <w:pStyle w:val="a9"/>
        <w:numPr>
          <w:ilvl w:val="0"/>
          <w:numId w:val="25"/>
        </w:numPr>
        <w:spacing w:after="0" w:line="240" w:lineRule="auto"/>
        <w:jc w:val="both"/>
        <w:rPr>
          <w:b/>
          <w:sz w:val="28"/>
        </w:rPr>
      </w:pPr>
      <w:r>
        <w:rPr>
          <w:b/>
          <w:sz w:val="28"/>
        </w:rPr>
        <w:t>Правила использования  индивидуальных спасательных средств в летний период.</w:t>
      </w:r>
    </w:p>
    <w:p w:rsidR="00577A60" w:rsidRDefault="00577A60" w:rsidP="00577A60">
      <w:pPr>
        <w:pStyle w:val="a9"/>
        <w:numPr>
          <w:ilvl w:val="0"/>
          <w:numId w:val="25"/>
        </w:numPr>
        <w:spacing w:after="0" w:line="240" w:lineRule="auto"/>
        <w:jc w:val="both"/>
        <w:rPr>
          <w:b/>
          <w:sz w:val="28"/>
        </w:rPr>
      </w:pPr>
      <w:r>
        <w:rPr>
          <w:b/>
          <w:sz w:val="28"/>
        </w:rPr>
        <w:t>Безопасность при использовании маломерных судов.</w:t>
      </w:r>
    </w:p>
    <w:p w:rsidR="00577A60" w:rsidRDefault="00577A60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>- при использовании маломерными судами запрещается</w:t>
      </w:r>
      <w:r w:rsidR="00E5206A">
        <w:rPr>
          <w:b/>
          <w:sz w:val="28"/>
        </w:rPr>
        <w:t>:</w:t>
      </w:r>
    </w:p>
    <w:p w:rsidR="00E5206A" w:rsidRDefault="00E5206A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>6  Безопасный отдых у водоемов.</w:t>
      </w:r>
    </w:p>
    <w:p w:rsidR="00E5206A" w:rsidRDefault="00E5206A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>- мы отдыхаем у реки.  Как себя вести, чтобы не пострадать?</w:t>
      </w:r>
    </w:p>
    <w:p w:rsidR="00E5206A" w:rsidRDefault="00E5206A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>7 Правила первой помощи при тепловом или солнечном ударе.</w:t>
      </w:r>
    </w:p>
    <w:p w:rsidR="00E5206A" w:rsidRDefault="00E5206A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 xml:space="preserve">- рядом с вами загорает человек и он получил солнечный удар. Как ему помочь? </w:t>
      </w: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  <w:r>
        <w:rPr>
          <w:b/>
          <w:sz w:val="28"/>
        </w:rPr>
        <w:t>8. Статьи</w:t>
      </w: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Pr="000424E6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E5206A" w:rsidRPr="005E59C2" w:rsidRDefault="00E5206A" w:rsidP="00E5206A">
      <w:pPr>
        <w:pStyle w:val="1"/>
        <w:rPr>
          <w:sz w:val="40"/>
          <w:szCs w:val="40"/>
        </w:rPr>
      </w:pPr>
      <w:r w:rsidRPr="005E59C2">
        <w:rPr>
          <w:sz w:val="40"/>
          <w:szCs w:val="40"/>
        </w:rPr>
        <w:lastRenderedPageBreak/>
        <w:t>Безопасное поведение на водоемах</w:t>
      </w:r>
    </w:p>
    <w:p w:rsidR="00E5206A" w:rsidRDefault="00E5206A" w:rsidP="00E5206A">
      <w:pPr>
        <w:pStyle w:val="ab"/>
        <w:rPr>
          <w:b/>
          <w:sz w:val="28"/>
          <w:szCs w:val="28"/>
        </w:rPr>
      </w:pPr>
      <w:r w:rsidRPr="005E59C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 w:rsidRPr="005E59C2">
        <w:rPr>
          <w:b/>
          <w:sz w:val="28"/>
          <w:szCs w:val="28"/>
        </w:rPr>
        <w:t xml:space="preserve">Летом у большинства людей появляется желание искупаться в озере, речке, пруду. Независимо от вида водоёма необходимо знать и обязательно соблюдать правила поведения и меры безопасности на воде.                                                                                                                                           </w:t>
      </w:r>
    </w:p>
    <w:p w:rsidR="00E5206A" w:rsidRDefault="00E5206A" w:rsidP="00E5206A">
      <w:pPr>
        <w:pStyle w:val="ab"/>
      </w:pPr>
      <w:r w:rsidRPr="005E59C2">
        <w:rPr>
          <w:b/>
        </w:rPr>
        <w:t>1</w:t>
      </w:r>
      <w:r>
        <w:t>-</w:t>
      </w:r>
      <w:r w:rsidRPr="00CA357D">
        <w:t xml:space="preserve">Нельзя купаться в нетрезвом виде, под воздействием алкоголя люди часто переоценивают свои силы, а также совершают неосторожные поступки в отношении других любителей поплавать, что зачастую приводит к плачевным </w:t>
      </w:r>
      <w:r>
        <w:t>последствиям.                                                                                                       2</w:t>
      </w:r>
      <w:r w:rsidRPr="00CA357D">
        <w:t>-Нельзя кататься на водном транспорте (лодки, водные мотоциклы, лыжи и т.д.) вблизи места купания людей т.к. это может привести к травматизму;</w:t>
      </w:r>
      <w:r>
        <w:t xml:space="preserve">                                                                                                       </w:t>
      </w:r>
      <w:r w:rsidRPr="005E59C2">
        <w:rPr>
          <w:b/>
        </w:rPr>
        <w:t>3</w:t>
      </w:r>
      <w:r w:rsidRPr="00CA357D">
        <w:t>-Не купайтесь в опасных, запрещенных местах;</w:t>
      </w:r>
      <w:r>
        <w:t xml:space="preserve">                                                                                                      </w:t>
      </w:r>
      <w:r w:rsidRPr="005E59C2">
        <w:rPr>
          <w:b/>
        </w:rPr>
        <w:t>4</w:t>
      </w:r>
      <w:r w:rsidRPr="00CA357D">
        <w:t>-Запрещается прыгать в воду в незнакомых местах, проводить игры в воде, связанные с захватом, заплывать за буйки и ограждения;</w:t>
      </w:r>
      <w:r>
        <w:t xml:space="preserve">                                                                                                                               </w:t>
      </w:r>
      <w:r w:rsidRPr="005E59C2">
        <w:rPr>
          <w:b/>
        </w:rPr>
        <w:t>5</w:t>
      </w:r>
      <w:r w:rsidRPr="00CA357D">
        <w:t>-Опасно нырять в местах неизвестной глубины, так как можно удариться головой о песок, глину, сломать себе шейные позвонки</w:t>
      </w:r>
      <w:r>
        <w:t>, потерять сознание и погибнуть.</w:t>
      </w:r>
      <w:r w:rsidRPr="00CA357D">
        <w:t xml:space="preserve"> Не менее опасно прыгать головой в воду с плотов, пристаней и других плавучих сооружений, под водой могут </w:t>
      </w:r>
      <w:r>
        <w:t>быть сваи, рельсы, камни и т.п. Н</w:t>
      </w:r>
      <w:r w:rsidRPr="00CA357D">
        <w:t>ырять можно только там, где имеется достаточная глубина, прозрачная вода, ровное дно;</w:t>
      </w:r>
      <w:r>
        <w:t xml:space="preserve">                  </w:t>
      </w:r>
      <w:r w:rsidRPr="005E59C2">
        <w:rPr>
          <w:b/>
        </w:rPr>
        <w:t>6</w:t>
      </w:r>
      <w:r w:rsidRPr="00CA357D">
        <w:t>-Не оставляйте детей на берегу водоёма без присмотра взрослых, умеющих плавать и оказывать первую помощь;</w:t>
      </w:r>
      <w:r>
        <w:t xml:space="preserve">                                                                                                                                                                     </w:t>
      </w:r>
      <w:r w:rsidRPr="005E59C2">
        <w:rPr>
          <w:b/>
        </w:rPr>
        <w:t>7</w:t>
      </w:r>
      <w:r w:rsidRPr="00CA357D">
        <w:t>-Не разрешайте детям самовольно уходить к водоёмам и купаться;</w:t>
      </w:r>
      <w:r>
        <w:t xml:space="preserve">                                                                         </w:t>
      </w:r>
      <w:r w:rsidRPr="005E59C2">
        <w:rPr>
          <w:b/>
        </w:rPr>
        <w:t>8</w:t>
      </w:r>
      <w:r w:rsidRPr="00CA357D">
        <w:t>-Не умея плавать, нельзя находиться в воде на надувном матраце или камере. Плавание на надувных предметах крайне опасно, а для человека, не умеющего плавать,</w:t>
      </w:r>
      <w:r>
        <w:t xml:space="preserve"> часто заканчивается трагически.                  </w:t>
      </w:r>
    </w:p>
    <w:p w:rsidR="00E5206A" w:rsidRDefault="00E5206A" w:rsidP="00E5206A">
      <w:pPr>
        <w:pStyle w:val="ab"/>
      </w:pPr>
      <w:r>
        <w:t xml:space="preserve">   </w:t>
      </w:r>
      <w:r w:rsidRPr="005E59C2">
        <w:rPr>
          <w:b/>
        </w:rPr>
        <w:t>9</w:t>
      </w:r>
      <w:r w:rsidRPr="00CA357D">
        <w:t>-Если заплыли слишком далеко и устали, расправьте руки и ноги, лягте головой на воду, закройте глаза и расслабьтесь</w:t>
      </w:r>
      <w:r>
        <w:t>.</w:t>
      </w:r>
      <w:r w:rsidRPr="00CA357D">
        <w:t xml:space="preserve"> Чтобы удерживаться в горизонтальном состоянии, наберите в легкие воздуха, заде</w:t>
      </w:r>
      <w:r>
        <w:t xml:space="preserve">ржите его, и медленно выдыхайте.                                                                                                                </w:t>
      </w:r>
      <w:r w:rsidRPr="005E59C2">
        <w:rPr>
          <w:b/>
        </w:rPr>
        <w:t>10</w:t>
      </w:r>
      <w:r w:rsidRPr="00CA357D">
        <w:t>-Если во время ныряния вы потеряли координацию, немного выдохните: пузы</w:t>
      </w:r>
      <w:r>
        <w:t xml:space="preserve">рьки воздуха укажут путь наверх.                                                                                                                                                                              </w:t>
      </w:r>
      <w:r w:rsidRPr="005E59C2">
        <w:rPr>
          <w:b/>
        </w:rPr>
        <w:t>11</w:t>
      </w:r>
      <w:r w:rsidRPr="00CA357D">
        <w:t xml:space="preserve">-Если во время плавания свело ногу, на секунду погрузитесь с головой в воду и, распрямив ногу, сильно потяните </w:t>
      </w:r>
      <w:r>
        <w:t xml:space="preserve">на себя ступню за большой палец.                                                                                                                  </w:t>
      </w:r>
      <w:r w:rsidRPr="005E59C2">
        <w:rPr>
          <w:b/>
        </w:rPr>
        <w:t>12</w:t>
      </w:r>
      <w:r w:rsidRPr="00CA357D">
        <w:t>-Когда на ваших глазах тонет человек, оглянитесь, нет ли поблизости спасательных средств (ими может быть все, что увеличит плавучесть человека и что вы в состоянии до него добросить). Если решили добираться до тонущего вплавь, учитывайте течение воды, ветер, препятствия и расстояние.</w:t>
      </w:r>
    </w:p>
    <w:p w:rsidR="00E5206A" w:rsidRPr="00CA357D" w:rsidRDefault="00E5206A" w:rsidP="00E5206A">
      <w:pPr>
        <w:pStyle w:val="ab"/>
      </w:pPr>
      <w:r w:rsidRPr="00CA357D">
        <w:t xml:space="preserve"> </w:t>
      </w:r>
      <w:r w:rsidRPr="005E59C2">
        <w:rPr>
          <w:b/>
        </w:rPr>
        <w:t>13</w:t>
      </w:r>
      <w:r>
        <w:t>-</w:t>
      </w:r>
      <w:r w:rsidRPr="00CA357D">
        <w:t>Приблизившись к человеку, постарайтесь успокоить и ободрить его. Если он может контролировать свои действия, то должен держаться за ваши плечи. В противном случае поднырните под тонущего, захватите (проще всего — за волосы) и буксируйте к берегу. Если человек уже погрузился в воду, не бросайте попыток найти его в глубине. Вернуть тонущего к жизни можно, если он был в воде до 6 минут.</w:t>
      </w:r>
      <w:r>
        <w:t xml:space="preserve">                                                                                                                                            </w:t>
      </w:r>
      <w:r w:rsidRPr="005E59C2">
        <w:rPr>
          <w:b/>
        </w:rPr>
        <w:t>14</w:t>
      </w:r>
      <w:r w:rsidRPr="00CA357D">
        <w:t>-Вытащив пострадавшего, осмотрите его, освободите верхние дыхательные пути от воды и инородных тел. В случае отсутствия дыхания и сердечной деятельности немедленно приступите к реанимационным мероприятиям -делайте искусственное дыхание, при возможности переверните человека вниз головой.</w:t>
      </w:r>
    </w:p>
    <w:p w:rsidR="000424E6" w:rsidRDefault="000424E6" w:rsidP="000424E6">
      <w:pPr>
        <w:spacing w:after="0" w:line="240" w:lineRule="auto"/>
        <w:ind w:left="142"/>
        <w:jc w:val="both"/>
        <w:rPr>
          <w:b/>
          <w:sz w:val="28"/>
        </w:rPr>
      </w:pPr>
    </w:p>
    <w:p w:rsidR="00E5206A" w:rsidRPr="000424E6" w:rsidRDefault="00E5206A" w:rsidP="000424E6">
      <w:pPr>
        <w:spacing w:after="0" w:line="240" w:lineRule="auto"/>
        <w:ind w:left="142"/>
        <w:jc w:val="both"/>
        <w:rPr>
          <w:b/>
          <w:sz w:val="28"/>
        </w:rPr>
      </w:pPr>
    </w:p>
    <w:p w:rsidR="00E5206A" w:rsidRPr="008D7179" w:rsidRDefault="00E5206A" w:rsidP="00E5206A">
      <w:pPr>
        <w:pStyle w:val="ab"/>
        <w:shd w:val="clear" w:color="auto" w:fill="FFFFFF"/>
        <w:ind w:left="708" w:firstLine="708"/>
      </w:pPr>
      <w:r w:rsidRPr="009A56EC">
        <w:rPr>
          <w:rStyle w:val="titlemain"/>
          <w:rFonts w:eastAsiaTheme="minorEastAsia"/>
          <w:b/>
          <w:bCs/>
          <w:sz w:val="40"/>
          <w:szCs w:val="40"/>
        </w:rPr>
        <w:lastRenderedPageBreak/>
        <w:t>Безопасность на воде</w:t>
      </w:r>
      <w:r w:rsidRPr="009A56EC">
        <w:rPr>
          <w:sz w:val="40"/>
          <w:szCs w:val="40"/>
        </w:rPr>
        <w:t xml:space="preserve"> </w:t>
      </w:r>
      <w:r w:rsidRPr="009A56EC">
        <w:rPr>
          <w:b/>
          <w:sz w:val="40"/>
          <w:szCs w:val="40"/>
        </w:rPr>
        <w:t>при купании.</w:t>
      </w:r>
      <w:r w:rsidRPr="009A56EC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</w:t>
      </w:r>
      <w:r>
        <w:rPr>
          <w:rFonts w:ascii="Arial" w:hAnsi="Arial" w:cs="Arial"/>
          <w:sz w:val="20"/>
          <w:szCs w:val="20"/>
        </w:rPr>
        <w:tab/>
      </w:r>
      <w:r w:rsidRPr="008D7179">
        <w:t>Солнце, воздух и вода при правильном их использовании являются источником закалки и укрепления здоровья человека. Однако нарушения правил пове</w:t>
      </w:r>
      <w:r>
        <w:t xml:space="preserve">дения при нахождении у водоемов </w:t>
      </w:r>
      <w:r w:rsidRPr="008D7179">
        <w:t>влекут за собой тяжелейшие последствия вплоть до утопления.</w:t>
      </w:r>
    </w:p>
    <w:p w:rsidR="00E5206A" w:rsidRPr="008D7179" w:rsidRDefault="00E5206A" w:rsidP="00E5206A">
      <w:pPr>
        <w:jc w:val="both"/>
        <w:rPr>
          <w:b/>
          <w:color w:val="000000"/>
        </w:rPr>
      </w:pPr>
      <w:r w:rsidRPr="008D7179">
        <w:rPr>
          <w:b/>
        </w:rPr>
        <w:t>Чтобы избежать беды, детям и взрослым необходимо</w:t>
      </w:r>
      <w:r w:rsidRPr="008D7179">
        <w:rPr>
          <w:b/>
          <w:color w:val="000000"/>
        </w:rPr>
        <w:t xml:space="preserve"> строго соблюдать ряд простых правил поведения на воде:</w:t>
      </w:r>
    </w:p>
    <w:p w:rsidR="00E5206A" w:rsidRPr="008D7179" w:rsidRDefault="00E5206A" w:rsidP="00E5206A">
      <w:pPr>
        <w:jc w:val="both"/>
        <w:rPr>
          <w:b/>
          <w:color w:val="000000"/>
        </w:rPr>
      </w:pPr>
    </w:p>
    <w:p w:rsidR="00E5206A" w:rsidRPr="008D7179" w:rsidRDefault="00E5206A" w:rsidP="00E5206A">
      <w:pPr>
        <w:rPr>
          <w:color w:val="000000"/>
        </w:rPr>
      </w:pPr>
      <w:r w:rsidRPr="008D7179">
        <w:rPr>
          <w:b/>
          <w:color w:val="000000"/>
        </w:rPr>
        <w:t xml:space="preserve"> -</w:t>
      </w:r>
      <w:r w:rsidRPr="008D7179">
        <w:rPr>
          <w:color w:val="000000"/>
        </w:rPr>
        <w:t xml:space="preserve"> большинство людей тонут не из-за того, что плохо плавают, а потому, что, заплыв далеко или испугавшись, поддаются панике и не надеются на себя.</w:t>
      </w:r>
      <w:r w:rsidRPr="008D7179">
        <w:rPr>
          <w:color w:val="000000"/>
        </w:rPr>
        <w:br/>
        <w:t>Полезно овладеть техникой отдыха для того, чтобы, начав из-за чего-нибудь нервничать во время плавания, вы смогли просто расслабиться и отдохнуть. А потом, придя в себя, доплыть до берега.</w:t>
      </w:r>
      <w:r w:rsidRPr="008D7179">
        <w:rPr>
          <w:color w:val="000000"/>
        </w:rPr>
        <w:br/>
        <w:t>При отсутствии волн лучше всего отдыхать в положении на спине. Чтобы обеспечить горизонтальное положение тела, надо вытянуть прямые расслабленные руки за головой, ноги развести в стороны и слегка согнуть. Если этого недостаточно и ноги начинают опускаться вниз, то необходимо слегка согнуть руки в лучезапястных суставах и приподнять кисти над поверхностью воды, тогда ноги сразу всплывут. Тело примет горизонтальное положение. Можно отдыхать на спине, выполняя медленные и плавные движения ногами и руками под водой, затрачивая при этом минимальные усилия.</w:t>
      </w:r>
      <w:r w:rsidRPr="008D7179">
        <w:rPr>
          <w:color w:val="000000"/>
        </w:rPr>
        <w:br/>
      </w:r>
    </w:p>
    <w:p w:rsidR="00E5206A" w:rsidRPr="008D7179" w:rsidRDefault="00E5206A" w:rsidP="00E5206A">
      <w:pPr>
        <w:rPr>
          <w:color w:val="000000"/>
        </w:rPr>
      </w:pPr>
      <w:r w:rsidRPr="008D7179">
        <w:rPr>
          <w:color w:val="000000"/>
        </w:rPr>
        <w:t xml:space="preserve">- купаться можно не раньше, чем через 1,5-2 часа после еды.                                                                             </w:t>
      </w:r>
    </w:p>
    <w:p w:rsidR="00E5206A" w:rsidRPr="008D7179" w:rsidRDefault="00E5206A" w:rsidP="00E5206A">
      <w:pPr>
        <w:rPr>
          <w:color w:val="000000"/>
        </w:rPr>
      </w:pPr>
    </w:p>
    <w:p w:rsidR="00E5206A" w:rsidRPr="008D7179" w:rsidRDefault="00E5206A" w:rsidP="00E5206A">
      <w:pPr>
        <w:rPr>
          <w:color w:val="000000"/>
        </w:rPr>
      </w:pPr>
      <w:r w:rsidRPr="008D7179">
        <w:rPr>
          <w:color w:val="000000"/>
        </w:rPr>
        <w:t>- не рекомендуется заниматься плаванием в открытых водоемах, при температуре воды ниже</w:t>
      </w:r>
    </w:p>
    <w:p w:rsidR="00E5206A" w:rsidRPr="008D7179" w:rsidRDefault="00E5206A" w:rsidP="00E5206A">
      <w:pPr>
        <w:rPr>
          <w:color w:val="000000"/>
        </w:rPr>
      </w:pPr>
      <w:r w:rsidRPr="008D7179">
        <w:rPr>
          <w:color w:val="000000"/>
        </w:rPr>
        <w:t xml:space="preserve"> +15 °С, так как возможна внезапная потеря сознания и смерть от холодового шока. Развитию шока нередко способствует перегревание организма перед плаванием и неожиданно быстрое погружение в холодную воду.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нельзя нырять в незнакомых местах - на дне могут оказаться притопленные бревна, камни, коряги.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 прыгать в воду с лодок, катеров, причалов и других сооружений, не приспособленных для этих целей.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желательно для купания выбирать специально отведенные для этого места.</w:t>
      </w:r>
      <w:r w:rsidRPr="008D7179">
        <w:rPr>
          <w:color w:val="000000"/>
        </w:rPr>
        <w:br/>
      </w:r>
      <w:r w:rsidRPr="008D7179">
        <w:rPr>
          <w:color w:val="000000"/>
        </w:rPr>
        <w:br/>
      </w:r>
      <w:r w:rsidRPr="008D7179">
        <w:rPr>
          <w:color w:val="000000"/>
        </w:rPr>
        <w:lastRenderedPageBreak/>
        <w:t>- не заплывать далеко от берега, за буйки, обозначающие границы безопасной зоны.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 подплывать близко к судам (моторным, парусным), лодкам, баржам. При их приближении уровень воды в водоеме значительно повышается, а при прохождении - резко падает и смывает все, что находится на берегу. Имели место случаи, когда под дно теплохода или баржи затягивало рядом плавающих людей.</w:t>
      </w:r>
    </w:p>
    <w:p w:rsidR="00E5206A" w:rsidRPr="008D7179" w:rsidRDefault="00E5206A" w:rsidP="00E5206A">
      <w:pPr>
        <w:rPr>
          <w:color w:val="000000"/>
        </w:rPr>
      </w:pPr>
    </w:p>
    <w:p w:rsidR="00E5206A" w:rsidRPr="008D7179" w:rsidRDefault="00E5206A" w:rsidP="00E5206A">
      <w:pPr>
        <w:rPr>
          <w:color w:val="000000"/>
        </w:rPr>
      </w:pPr>
      <w:r w:rsidRPr="008D7179">
        <w:rPr>
          <w:color w:val="000000"/>
        </w:rPr>
        <w:t xml:space="preserve"> - не следует купаться в заболоченных местах и там, где есть водоросли или тина.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 xml:space="preserve"> - если обстоятельства сложились так, что вы попали в заросли водорослей, сохраняйте присутствие духа. С водорослями можно легко справиться, только необходимо не поддаваться мысли, что растения могут вас утопить. Плыть в зарослях водорослей приходится с частыми остановками, так как необходимо освобождаться от стеблей растений. Гребки руками выполняются у самой поверхности воды.</w:t>
      </w:r>
      <w:r w:rsidRPr="008D7179">
        <w:rPr>
          <w:rStyle w:val="apple-converted-space"/>
          <w:color w:val="000000"/>
        </w:rPr>
        <w:t> 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нельзя входить в воду после перегревания на солнце или сильного охлаждения тела до образования "гусиной кожи".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нельзя быстро погружаться и прыгать в воду после принятия солнечных ванн, бега, игр без постепенной адаптации к холодной воде.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категорически запрещается входить в воду и купаться в нетрезвом состоянии.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ни в коем случае не плавать на надувных матрацах, автомобильных камерах, надувных игрушках подручное средство может оказаться неисправным, порваться, человек внезапно окажется в воде, а это очень опасно даже для умеющих хорошо плавать. Кроме того, даже слабый ветер способен унести их далеко от берега.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нельзя купаться в штормовую погоду или в местах сильного прибоя.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если вы оказались в воде с сильным течением, не пытайтесь плыть навстречу течению, справиться с ним сил не хватит; в этом случае нужно плыть по течению, но так, чтобы постепенно приближаться к берегу.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если попали в водоворот, не пугайтесь, наберите побольше воздуха, нырните и постарайтесь резко свернуть в сторону от него.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никогда не следует толкать кого-либо в воду, в особенности неожиданно, так как эта шалость может вызвать у людей, очень чувствительных к холодной воде, шок со смертельным исходом.</w:t>
      </w:r>
      <w:r w:rsidRPr="008D7179">
        <w:rPr>
          <w:color w:val="000000"/>
        </w:rPr>
        <w:br/>
      </w:r>
      <w:r w:rsidRPr="008D7179">
        <w:rPr>
          <w:color w:val="000000"/>
        </w:rPr>
        <w:br/>
      </w:r>
      <w:r w:rsidRPr="008D7179">
        <w:rPr>
          <w:color w:val="000000"/>
        </w:rPr>
        <w:lastRenderedPageBreak/>
        <w:t>- нельзя шалить в воде, окунать друзей с головой и ставить им подножки. Если вы подплывете к приятелю под водой и резко дернете его за ноги, а он в этот момент как раз сделает вдох - приятель упадет в воду и захлебнется.</w:t>
      </w:r>
      <w:r w:rsidRPr="008D7179">
        <w:rPr>
          <w:rStyle w:val="apple-converted-space"/>
          <w:color w:val="000000"/>
        </w:rPr>
        <w:t> 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 xml:space="preserve">- нельзя подавать крики ложной тревоги. </w:t>
      </w:r>
    </w:p>
    <w:p w:rsidR="00E5206A" w:rsidRPr="008D7179" w:rsidRDefault="00E5206A" w:rsidP="00E5206A">
      <w:pPr>
        <w:rPr>
          <w:color w:val="000000"/>
        </w:rPr>
      </w:pPr>
    </w:p>
    <w:p w:rsidR="00E5206A" w:rsidRDefault="00E5206A" w:rsidP="00E5206A">
      <w:pPr>
        <w:rPr>
          <w:color w:val="000000"/>
        </w:rPr>
      </w:pPr>
      <w:r w:rsidRPr="008D7179">
        <w:rPr>
          <w:color w:val="000000"/>
        </w:rPr>
        <w:t>- нельзя купаться, если у вас повышенная, или пониженная температура. Последствия могут быть непредсказуемыми. Находиться в воде в таком состоянии очень опасно.</w:t>
      </w:r>
      <w:r w:rsidRPr="008D7179">
        <w:rPr>
          <w:rStyle w:val="apple-converted-space"/>
          <w:color w:val="000000"/>
        </w:rPr>
        <w:t> 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если у вас свело судорогой мышцы, ложитесь на спину и плывите к берегу, постарайтесь при этом растереть сведенные мышцы, но лучше всего – иметь при себе "английскую" булавку. Даже один её укол бывает спасает жизнь.</w:t>
      </w:r>
      <w:r w:rsidRPr="008D7179">
        <w:rPr>
          <w:rStyle w:val="apple-converted-space"/>
          <w:color w:val="000000"/>
        </w:rPr>
        <w:t> 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 xml:space="preserve"> - устали плавать? - отдохните, не старайтесь установить рекорд по плаванию. От перенапряжения могут начаться судороги. Мышечная судорога - у пловца сводит ногу. Так бывает не только в холодной воде. Если такое случилось, погрузитесь на секунду в воду с головой и, распрямив сведенную судорогой ногу, с силой потяните за большой палец ступню на себя. Как правило, судорога отступает.</w:t>
      </w:r>
      <w:r w:rsidRPr="008D7179">
        <w:rPr>
          <w:rStyle w:val="apple-converted-space"/>
          <w:color w:val="000000"/>
        </w:rPr>
        <w:t> 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не купайтесь в каналах, обложенных бетонными плитами или камнями, т.к. со временем они обрастают мхом, становятся скользкими. Из такого канала выбраться трудно. Даже тренированный пловец, купаясь в канале, подвергает свою жизнь опасности.</w:t>
      </w:r>
      <w:r w:rsidRPr="008D7179">
        <w:rPr>
          <w:rStyle w:val="apple-converted-space"/>
          <w:color w:val="000000"/>
        </w:rPr>
        <w:t> </w:t>
      </w:r>
      <w:r w:rsidRPr="008D7179">
        <w:rPr>
          <w:color w:val="000000"/>
        </w:rPr>
        <w:br/>
      </w:r>
      <w:r w:rsidRPr="008D7179">
        <w:rPr>
          <w:color w:val="000000"/>
        </w:rPr>
        <w:br/>
        <w:t>- соблюдайте чистоту мест отдыха у воды, не засоряйте водоемы, не оставляйте мусор на берегу и в раздевалках.</w:t>
      </w:r>
    </w:p>
    <w:p w:rsidR="00E5206A" w:rsidRPr="003F46CA" w:rsidRDefault="00E5206A" w:rsidP="00E5206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40"/>
          <w:szCs w:val="40"/>
        </w:rPr>
      </w:pPr>
      <w:r w:rsidRPr="003F46CA">
        <w:rPr>
          <w:rFonts w:ascii="Times New Roman" w:eastAsia="Times New Roman" w:hAnsi="Times New Roman"/>
          <w:b/>
          <w:bCs/>
          <w:sz w:val="40"/>
          <w:szCs w:val="40"/>
        </w:rPr>
        <w:t>ВЫ НАЧИНАЕТЕ ТОНУТЬ:</w:t>
      </w:r>
    </w:p>
    <w:p w:rsidR="00E5206A" w:rsidRPr="003F46CA" w:rsidRDefault="00E5206A" w:rsidP="00E5206A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3F46CA">
        <w:rPr>
          <w:rFonts w:ascii="Times New Roman" w:eastAsia="Times New Roman" w:hAnsi="Times New Roman"/>
          <w:b/>
          <w:bCs/>
          <w:sz w:val="24"/>
          <w:szCs w:val="24"/>
        </w:rPr>
        <w:t xml:space="preserve">При судороге </w:t>
      </w:r>
      <w:r w:rsidRPr="003F46CA">
        <w:rPr>
          <w:rFonts w:ascii="Times New Roman" w:eastAsia="Times New Roman" w:hAnsi="Times New Roman"/>
          <w:b/>
          <w:bCs/>
        </w:rPr>
        <w:t>ног:</w:t>
      </w:r>
      <w:r w:rsidRPr="003F46CA">
        <w:rPr>
          <w:rFonts w:ascii="Times New Roman" w:eastAsia="Times New Roman" w:hAnsi="Times New Roman"/>
        </w:rPr>
        <w:t xml:space="preserve"> </w:t>
      </w:r>
      <w:r w:rsidRPr="003F46CA">
        <w:rPr>
          <w:rFonts w:ascii="Times New Roman" w:eastAsia="Times New Roman" w:hAnsi="Times New Roman"/>
        </w:rPr>
        <w:br/>
        <w:t xml:space="preserve">позовите находящихся поблизости людей на помощь; </w:t>
      </w:r>
      <w:r w:rsidRPr="003F46CA">
        <w:rPr>
          <w:rFonts w:ascii="Times New Roman" w:eastAsia="Times New Roman" w:hAnsi="Times New Roman"/>
        </w:rPr>
        <w:br/>
        <w:t xml:space="preserve">постарайтесь глубоко вдохнуть воздух, расслабиться и свободно погрузиться в воду лицом вниз; </w:t>
      </w:r>
      <w:r w:rsidRPr="003F46CA">
        <w:rPr>
          <w:rFonts w:ascii="Times New Roman" w:eastAsia="Times New Roman" w:hAnsi="Times New Roman"/>
        </w:rPr>
        <w:br/>
        <w:t xml:space="preserve">возьмитесь двумя руками под водой за голень сведенной ноги, с силой согните колено, а затем выпрямите ногу с помощью рук, делая это несколько раз, пока можете задерживать дыхание; </w:t>
      </w:r>
      <w:r w:rsidRPr="003F46CA">
        <w:rPr>
          <w:rFonts w:ascii="Times New Roman" w:eastAsia="Times New Roman" w:hAnsi="Times New Roman"/>
        </w:rPr>
        <w:br/>
        <w:t xml:space="preserve">при продолжении судорог до боли щипайте пальцами мышцу, попросите спасающих вас людей поднырнуть и укусить вас за нее; </w:t>
      </w:r>
      <w:r w:rsidRPr="003F46CA">
        <w:rPr>
          <w:rFonts w:ascii="Times New Roman" w:eastAsia="Times New Roman" w:hAnsi="Times New Roman"/>
        </w:rPr>
        <w:br/>
        <w:t xml:space="preserve">после прекращения судорог смените стиль плавания или некоторое время полежите на спине, массируя руками ногу, затем медленно плывите к берегу. </w:t>
      </w:r>
      <w:r w:rsidRPr="003F46CA">
        <w:rPr>
          <w:rFonts w:ascii="Times New Roman" w:eastAsia="Times New Roman" w:hAnsi="Times New Roman"/>
        </w:rPr>
        <w:br/>
      </w:r>
      <w:r w:rsidRPr="003F46CA">
        <w:rPr>
          <w:rFonts w:ascii="Times New Roman" w:eastAsia="Times New Roman" w:hAnsi="Times New Roman"/>
          <w:b/>
          <w:bCs/>
        </w:rPr>
        <w:br/>
        <w:t>Вы захлебнулись водой:</w:t>
      </w:r>
      <w:r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br/>
      </w:r>
      <w:r>
        <w:rPr>
          <w:rFonts w:ascii="Times New Roman" w:eastAsia="Times New Roman" w:hAnsi="Times New Roman"/>
        </w:rPr>
        <w:lastRenderedPageBreak/>
        <w:t>Н</w:t>
      </w:r>
      <w:r w:rsidRPr="003F46CA">
        <w:rPr>
          <w:rFonts w:ascii="Times New Roman" w:eastAsia="Times New Roman" w:hAnsi="Times New Roman"/>
        </w:rPr>
        <w:t xml:space="preserve">е паникуйте, постарайтесь развернуться спиной к волне; </w:t>
      </w:r>
      <w:r w:rsidRPr="003F46CA">
        <w:rPr>
          <w:rFonts w:ascii="Times New Roman" w:eastAsia="Times New Roman" w:hAnsi="Times New Roman"/>
        </w:rPr>
        <w:br/>
        <w:t xml:space="preserve">прижмите согнутые в локтях руки к нижней части груди и сделайте несколько резких </w:t>
      </w:r>
      <w:r>
        <w:rPr>
          <w:rFonts w:ascii="Times New Roman" w:eastAsia="Times New Roman" w:hAnsi="Times New Roman"/>
        </w:rPr>
        <w:t>выдохов, помогая себе руками.</w:t>
      </w:r>
      <w:r>
        <w:rPr>
          <w:rFonts w:ascii="Times New Roman" w:eastAsia="Times New Roman" w:hAnsi="Times New Roman"/>
        </w:rPr>
        <w:br/>
        <w:t>З</w:t>
      </w:r>
      <w:r w:rsidRPr="003F46CA">
        <w:rPr>
          <w:rFonts w:ascii="Times New Roman" w:eastAsia="Times New Roman" w:hAnsi="Times New Roman"/>
        </w:rPr>
        <w:t xml:space="preserve">атем очистите от воды нос и сделайте несколько глотательных движений; </w:t>
      </w:r>
      <w:r w:rsidRPr="003F46CA">
        <w:rPr>
          <w:rFonts w:ascii="Times New Roman" w:eastAsia="Times New Roman" w:hAnsi="Times New Roman"/>
        </w:rPr>
        <w:br/>
        <w:t xml:space="preserve">восстановив дыхание, ложитесь на живот и двигайтесь к берегу; </w:t>
      </w:r>
      <w:r w:rsidRPr="003F46CA">
        <w:rPr>
          <w:rFonts w:ascii="Times New Roman" w:eastAsia="Times New Roman" w:hAnsi="Times New Roman"/>
        </w:rPr>
        <w:br/>
        <w:t xml:space="preserve">при необходимости позовите людей на помощь. </w:t>
      </w:r>
      <w:r w:rsidRPr="003F46CA">
        <w:rPr>
          <w:rFonts w:ascii="Times New Roman" w:eastAsia="Times New Roman" w:hAnsi="Times New Roman"/>
        </w:rPr>
        <w:br/>
      </w:r>
      <w:r w:rsidRPr="003F46CA">
        <w:rPr>
          <w:rFonts w:ascii="Times New Roman" w:eastAsia="Times New Roman" w:hAnsi="Times New Roman"/>
          <w:b/>
          <w:bCs/>
        </w:rPr>
        <w:br/>
        <w:t>ВЫ УВИДЕЛИ ТОНУЩЕГО ЧЕЛОВЕКА:</w:t>
      </w:r>
      <w:r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br/>
        <w:t>П</w:t>
      </w:r>
      <w:r w:rsidRPr="003F46CA">
        <w:rPr>
          <w:rFonts w:ascii="Times New Roman" w:eastAsia="Times New Roman" w:hAnsi="Times New Roman"/>
        </w:rPr>
        <w:t>ривлеките внимание окружающих громким криком «Человек тонет!», вызовите «Скорую помощь» и скинув одежду и об</w:t>
      </w:r>
      <w:r>
        <w:rPr>
          <w:rFonts w:ascii="Times New Roman" w:eastAsia="Times New Roman" w:hAnsi="Times New Roman"/>
        </w:rPr>
        <w:t xml:space="preserve">увь, доплывите до утопающего; </w:t>
      </w:r>
      <w:r>
        <w:rPr>
          <w:rFonts w:ascii="Times New Roman" w:eastAsia="Times New Roman" w:hAnsi="Times New Roman"/>
        </w:rPr>
        <w:br/>
        <w:t>С</w:t>
      </w:r>
      <w:r w:rsidRPr="003F46CA">
        <w:rPr>
          <w:rFonts w:ascii="Times New Roman" w:eastAsia="Times New Roman" w:hAnsi="Times New Roman"/>
        </w:rPr>
        <w:t>пасательный круг, резиновую камеру или надувной матрас кидайте в воду по возможности ближе к утопающем</w:t>
      </w:r>
      <w:r>
        <w:rPr>
          <w:rFonts w:ascii="Times New Roman" w:eastAsia="Times New Roman" w:hAnsi="Times New Roman"/>
        </w:rPr>
        <w:t xml:space="preserve">у; </w:t>
      </w:r>
      <w:r>
        <w:rPr>
          <w:rFonts w:ascii="Times New Roman" w:eastAsia="Times New Roman" w:hAnsi="Times New Roman"/>
        </w:rPr>
        <w:br/>
        <w:t>Е</w:t>
      </w:r>
      <w:r w:rsidRPr="003F46CA">
        <w:rPr>
          <w:rFonts w:ascii="Times New Roman" w:eastAsia="Times New Roman" w:hAnsi="Times New Roman"/>
        </w:rPr>
        <w:t>сли человек находится в воде вертикально или лежит на животе, подплывите к нему сзади и за волосы (либо просунув руку под подбородок) приподнимите ему голову, перевернув на спину, что</w:t>
      </w:r>
      <w:r>
        <w:rPr>
          <w:rFonts w:ascii="Times New Roman" w:eastAsia="Times New Roman" w:hAnsi="Times New Roman"/>
        </w:rPr>
        <w:t xml:space="preserve">бы лицо находилось над водой; </w:t>
      </w:r>
      <w:r>
        <w:rPr>
          <w:rFonts w:ascii="Times New Roman" w:eastAsia="Times New Roman" w:hAnsi="Times New Roman"/>
        </w:rPr>
        <w:br/>
        <w:t>Е</w:t>
      </w:r>
      <w:r w:rsidRPr="003F46CA">
        <w:rPr>
          <w:rFonts w:ascii="Times New Roman" w:eastAsia="Times New Roman" w:hAnsi="Times New Roman"/>
        </w:rPr>
        <w:t xml:space="preserve">сли человек лежит на спине, подплывайте со стороны головы; </w:t>
      </w:r>
      <w:r w:rsidRPr="003F46CA">
        <w:rPr>
          <w:rFonts w:ascii="Times New Roman" w:eastAsia="Times New Roman" w:hAnsi="Times New Roman"/>
        </w:rPr>
        <w:br/>
        <w:t>не давайте утопающему схватить вас за руку или за шею — поднырните под него и слегка ударьте снизу по подборо</w:t>
      </w:r>
      <w:r>
        <w:rPr>
          <w:rFonts w:ascii="Times New Roman" w:eastAsia="Times New Roman" w:hAnsi="Times New Roman"/>
        </w:rPr>
        <w:t xml:space="preserve">дку, развернув спиной к себе; </w:t>
      </w:r>
      <w:r>
        <w:rPr>
          <w:rFonts w:ascii="Times New Roman" w:eastAsia="Times New Roman" w:hAnsi="Times New Roman"/>
        </w:rPr>
        <w:br/>
        <w:t>П</w:t>
      </w:r>
      <w:r w:rsidRPr="003F46CA">
        <w:rPr>
          <w:rFonts w:ascii="Times New Roman" w:eastAsia="Times New Roman" w:hAnsi="Times New Roman"/>
        </w:rPr>
        <w:t xml:space="preserve">ри погружении человека на дно оглянитесь вокруг, запомните ориентиры на берегу, чтобы течение не отнесло вас от места погружения, затем начинайте под водой искать утонувшего; </w:t>
      </w:r>
      <w:r w:rsidRPr="003F46CA">
        <w:rPr>
          <w:rFonts w:ascii="Times New Roman" w:eastAsia="Times New Roman" w:hAnsi="Times New Roman"/>
        </w:rPr>
        <w:br/>
        <w:t>при обнаружении тела возьмите его за волосы и, резко оттолкнувшись от дна, всплывайте на поверхность</w:t>
      </w:r>
      <w:r>
        <w:rPr>
          <w:rFonts w:ascii="Times New Roman" w:eastAsia="Times New Roman" w:hAnsi="Times New Roman"/>
        </w:rPr>
        <w:t xml:space="preserve">; </w:t>
      </w:r>
      <w:r>
        <w:rPr>
          <w:rFonts w:ascii="Times New Roman" w:eastAsia="Times New Roman" w:hAnsi="Times New Roman"/>
        </w:rPr>
        <w:br/>
        <w:t>Е</w:t>
      </w:r>
      <w:r w:rsidRPr="003F46CA">
        <w:rPr>
          <w:rFonts w:ascii="Times New Roman" w:eastAsia="Times New Roman" w:hAnsi="Times New Roman"/>
        </w:rPr>
        <w:t xml:space="preserve">сли утонувший не дышит, прямо в воде сделайте ему несколько вдохов «изо рта в рот» и, подхватив его одной рукой за подбородок, плывите к берегу. </w:t>
      </w:r>
    </w:p>
    <w:p w:rsidR="00E5206A" w:rsidRPr="003F46CA" w:rsidRDefault="00E5206A" w:rsidP="00E5206A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bCs/>
        </w:rPr>
        <w:t>ОКАЗАНИЕ ПЕРВОЙ ДОВРАЧЕБНОЙ</w:t>
      </w:r>
      <w:r w:rsidRPr="003F46CA">
        <w:rPr>
          <w:rFonts w:ascii="Times New Roman" w:eastAsia="Times New Roman" w:hAnsi="Times New Roman"/>
          <w:b/>
          <w:bCs/>
        </w:rPr>
        <w:t xml:space="preserve"> ПОМОЩИ:</w:t>
      </w:r>
      <w:r w:rsidRPr="003F46CA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 xml:space="preserve">                                                                                        </w:t>
      </w:r>
      <w:r w:rsidRPr="003F46CA">
        <w:rPr>
          <w:rFonts w:ascii="Times New Roman" w:eastAsia="Times New Roman" w:hAnsi="Times New Roman"/>
          <w:b/>
          <w:bCs/>
        </w:rPr>
        <w:t>При попадании жидкости в дыхательные пути:</w:t>
      </w:r>
      <w:r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br/>
        <w:t>П</w:t>
      </w:r>
      <w:r w:rsidRPr="003F46CA">
        <w:rPr>
          <w:rFonts w:ascii="Times New Roman" w:eastAsia="Times New Roman" w:hAnsi="Times New Roman"/>
        </w:rPr>
        <w:t xml:space="preserve">оложите пострадавшего животом на согнутое колено; </w:t>
      </w:r>
      <w:r w:rsidRPr="003F46CA">
        <w:rPr>
          <w:rFonts w:ascii="Times New Roman" w:eastAsia="Times New Roman" w:hAnsi="Times New Roman"/>
        </w:rPr>
        <w:br/>
        <w:t xml:space="preserve">проведите очистку от слизи, слюны носовой полости и носоглотки; </w:t>
      </w:r>
      <w:r w:rsidRPr="003F46CA">
        <w:rPr>
          <w:rFonts w:ascii="Times New Roman" w:eastAsia="Times New Roman" w:hAnsi="Times New Roman"/>
        </w:rPr>
        <w:br/>
        <w:t xml:space="preserve">путем сдавливания грудной клетки удалите воду, попавшую в дыхательные пути; </w:t>
      </w:r>
      <w:r w:rsidRPr="003F46CA">
        <w:rPr>
          <w:rFonts w:ascii="Times New Roman" w:eastAsia="Times New Roman" w:hAnsi="Times New Roman"/>
        </w:rPr>
        <w:br/>
        <w:t xml:space="preserve">после этого пострадавшего уложите на спину и при отсутствии дыхания или сердечной деятельности проведите искусственное дыхание и непрямой массаж сердца. </w:t>
      </w:r>
    </w:p>
    <w:p w:rsidR="00E5206A" w:rsidRDefault="00E5206A" w:rsidP="00E5206A">
      <w:pPr>
        <w:rPr>
          <w:rFonts w:ascii="Times New Roman" w:eastAsia="Times New Roman" w:hAnsi="Times New Roman"/>
          <w:sz w:val="36"/>
          <w:szCs w:val="36"/>
        </w:rPr>
      </w:pPr>
      <w:r w:rsidRPr="003F46CA">
        <w:rPr>
          <w:rFonts w:ascii="Times New Roman" w:eastAsia="Times New Roman" w:hAnsi="Times New Roman"/>
          <w:b/>
          <w:bCs/>
          <w:sz w:val="36"/>
          <w:szCs w:val="36"/>
        </w:rPr>
        <w:t>ПОМНИТЕ</w:t>
      </w:r>
      <w:r w:rsidRPr="003F46CA">
        <w:rPr>
          <w:rFonts w:ascii="Times New Roman" w:eastAsia="Times New Roman" w:hAnsi="Times New Roman"/>
          <w:b/>
          <w:bCs/>
          <w:sz w:val="28"/>
          <w:szCs w:val="28"/>
        </w:rPr>
        <w:t>!</w:t>
      </w:r>
      <w:r w:rsidRPr="003F46CA">
        <w:rPr>
          <w:rFonts w:ascii="Times New Roman" w:eastAsia="Times New Roman" w:hAnsi="Times New Roman"/>
          <w:sz w:val="28"/>
          <w:szCs w:val="28"/>
        </w:rPr>
        <w:t xml:space="preserve"> Паралич дыхательного центра наступает через 4-6 минут после погружения под воду, а сердечная деятельность может сохраняться до 15 минут. Поэтому мероприятия первой помощи должны выполняться быстро</w:t>
      </w:r>
      <w:r>
        <w:rPr>
          <w:rFonts w:ascii="Times New Roman" w:eastAsia="Times New Roman" w:hAnsi="Times New Roman"/>
          <w:sz w:val="28"/>
          <w:szCs w:val="28"/>
        </w:rPr>
        <w:t xml:space="preserve"> и умело</w:t>
      </w:r>
      <w:r w:rsidRPr="003F46CA">
        <w:rPr>
          <w:rFonts w:ascii="Times New Roman" w:eastAsia="Times New Roman" w:hAnsi="Times New Roman"/>
          <w:sz w:val="28"/>
          <w:szCs w:val="28"/>
        </w:rPr>
        <w:t>!</w:t>
      </w:r>
      <w:r>
        <w:rPr>
          <w:rFonts w:ascii="Times New Roman" w:eastAsia="Times New Roman" w:hAnsi="Times New Roman"/>
          <w:sz w:val="36"/>
          <w:szCs w:val="36"/>
        </w:rPr>
        <w:t xml:space="preserve">                                                                                                    </w:t>
      </w:r>
    </w:p>
    <w:p w:rsidR="00E5206A" w:rsidRDefault="00E5206A" w:rsidP="00E5206A">
      <w:pPr>
        <w:rPr>
          <w:color w:val="000000"/>
        </w:rPr>
      </w:pPr>
    </w:p>
    <w:p w:rsidR="00E5206A" w:rsidRDefault="00E5206A" w:rsidP="00E5206A">
      <w:pPr>
        <w:rPr>
          <w:color w:val="000000"/>
        </w:rPr>
      </w:pPr>
    </w:p>
    <w:p w:rsidR="00E5206A" w:rsidRPr="000D7B3A" w:rsidRDefault="00E5206A" w:rsidP="00E5206A">
      <w:pPr>
        <w:spacing w:before="100" w:beforeAutospacing="1" w:after="100" w:afterAutospacing="1" w:line="240" w:lineRule="auto"/>
        <w:jc w:val="center"/>
        <w:rPr>
          <w:rFonts w:ascii="Arial" w:hAnsi="Arial" w:cs="Arial"/>
          <w:b/>
          <w:sz w:val="36"/>
          <w:szCs w:val="36"/>
        </w:rPr>
      </w:pPr>
      <w:r w:rsidRPr="000D7B3A">
        <w:rPr>
          <w:rFonts w:ascii="Arial" w:hAnsi="Arial" w:cs="Arial"/>
          <w:b/>
          <w:bCs/>
          <w:iCs/>
          <w:sz w:val="36"/>
          <w:szCs w:val="36"/>
        </w:rPr>
        <w:t>Безопасность при использовании маломерных судов.</w:t>
      </w:r>
    </w:p>
    <w:p w:rsidR="00E5206A" w:rsidRPr="000D7B3A" w:rsidRDefault="00E5206A" w:rsidP="00E5206A">
      <w:pPr>
        <w:spacing w:before="100" w:beforeAutospacing="1" w:after="100" w:afterAutospacing="1" w:line="240" w:lineRule="auto"/>
        <w:jc w:val="center"/>
        <w:rPr>
          <w:rFonts w:ascii="Arial" w:hAnsi="Arial" w:cs="Arial"/>
          <w:sz w:val="32"/>
          <w:szCs w:val="32"/>
        </w:rPr>
      </w:pPr>
      <w:r w:rsidRPr="000D7B3A">
        <w:rPr>
          <w:rFonts w:ascii="Arial" w:hAnsi="Arial" w:cs="Arial"/>
          <w:b/>
          <w:bCs/>
          <w:sz w:val="32"/>
          <w:szCs w:val="32"/>
        </w:rPr>
        <w:t>При использовании маломерными судами запрещается:</w:t>
      </w:r>
    </w:p>
    <w:p w:rsidR="00E5206A" w:rsidRPr="004D4BA2" w:rsidRDefault="00E5206A" w:rsidP="00E5206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480" w:lineRule="auto"/>
        <w:rPr>
          <w:rFonts w:ascii="Arial" w:hAnsi="Arial" w:cs="Arial"/>
          <w:color w:val="000000"/>
          <w:sz w:val="28"/>
          <w:szCs w:val="28"/>
        </w:rPr>
      </w:pPr>
      <w:r w:rsidRPr="004D4BA2">
        <w:rPr>
          <w:rFonts w:ascii="Arial" w:hAnsi="Arial" w:cs="Arial"/>
          <w:color w:val="000000"/>
          <w:sz w:val="28"/>
          <w:szCs w:val="28"/>
        </w:rPr>
        <w:lastRenderedPageBreak/>
        <w:t>находиться на маломерном судне без спасательного жилета;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перегружать маломерные суда </w:t>
      </w:r>
      <w:r w:rsidRPr="00250F24">
        <w:rPr>
          <w:rFonts w:ascii="Arial" w:hAnsi="Arial" w:cs="Arial"/>
          <w:sz w:val="28"/>
          <w:szCs w:val="28"/>
        </w:rPr>
        <w:t>выше установленной пассажировместимости (грузоподъемности);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выдавать на прокат и </w:t>
      </w:r>
      <w:r>
        <w:rPr>
          <w:rFonts w:ascii="Arial" w:hAnsi="Arial" w:cs="Arial"/>
          <w:sz w:val="28"/>
          <w:szCs w:val="28"/>
        </w:rPr>
        <w:t xml:space="preserve">пользоваться судами детям </w:t>
      </w:r>
      <w:r w:rsidRPr="00250F24">
        <w:rPr>
          <w:rFonts w:ascii="Arial" w:hAnsi="Arial" w:cs="Arial"/>
          <w:sz w:val="28"/>
          <w:szCs w:val="28"/>
        </w:rPr>
        <w:t xml:space="preserve"> без сопровождения взрослых;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прыгать в воду и купаться с </w:t>
      </w:r>
      <w:r>
        <w:rPr>
          <w:rFonts w:ascii="Arial" w:hAnsi="Arial" w:cs="Arial"/>
          <w:sz w:val="28"/>
          <w:szCs w:val="28"/>
        </w:rPr>
        <w:t>м.судов</w:t>
      </w:r>
      <w:r w:rsidRPr="00250F24">
        <w:rPr>
          <w:rFonts w:ascii="Arial" w:hAnsi="Arial" w:cs="Arial"/>
          <w:sz w:val="28"/>
          <w:szCs w:val="28"/>
        </w:rPr>
        <w:t>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сидеть на бортах, раскачивать лодку, переходить с места на место или переходить (пересаживаться) на </w:t>
      </w:r>
      <w:r>
        <w:rPr>
          <w:rFonts w:ascii="Arial" w:hAnsi="Arial" w:cs="Arial"/>
          <w:sz w:val="28"/>
          <w:szCs w:val="28"/>
        </w:rPr>
        <w:t>другое м.судно</w:t>
      </w:r>
      <w:r w:rsidRPr="00250F24">
        <w:rPr>
          <w:rFonts w:ascii="Arial" w:hAnsi="Arial" w:cs="Arial"/>
          <w:sz w:val="28"/>
          <w:szCs w:val="28"/>
        </w:rPr>
        <w:t>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заходить на </w:t>
      </w:r>
      <w:r>
        <w:rPr>
          <w:rFonts w:ascii="Arial" w:hAnsi="Arial" w:cs="Arial"/>
          <w:sz w:val="28"/>
          <w:szCs w:val="28"/>
        </w:rPr>
        <w:t>м.судах</w:t>
      </w:r>
      <w:r w:rsidRPr="00250F24">
        <w:rPr>
          <w:rFonts w:ascii="Arial" w:hAnsi="Arial" w:cs="Arial"/>
          <w:sz w:val="28"/>
          <w:szCs w:val="28"/>
        </w:rPr>
        <w:t xml:space="preserve"> в акватории, отведенные для купания;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плавать и подходить к берегу в местах массового отдыха людей;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 xml:space="preserve">подходить к другим двигающимся </w:t>
      </w:r>
      <w:r>
        <w:rPr>
          <w:rFonts w:ascii="Arial" w:hAnsi="Arial" w:cs="Arial"/>
          <w:sz w:val="28"/>
          <w:szCs w:val="28"/>
        </w:rPr>
        <w:t>судам</w:t>
      </w:r>
      <w:r w:rsidRPr="00250F24">
        <w:rPr>
          <w:rFonts w:ascii="Arial" w:hAnsi="Arial" w:cs="Arial"/>
          <w:sz w:val="28"/>
          <w:szCs w:val="28"/>
        </w:rPr>
        <w:t xml:space="preserve"> и пересекать их курс на опасном расстоянии (менее 500 метров);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нарушать</w:t>
      </w:r>
      <w:r>
        <w:rPr>
          <w:rFonts w:ascii="Arial" w:hAnsi="Arial" w:cs="Arial"/>
          <w:sz w:val="28"/>
          <w:szCs w:val="28"/>
        </w:rPr>
        <w:t xml:space="preserve"> правила расхождения судов</w:t>
      </w:r>
      <w:r w:rsidRPr="00250F24">
        <w:rPr>
          <w:rFonts w:ascii="Arial" w:hAnsi="Arial" w:cs="Arial"/>
          <w:sz w:val="28"/>
          <w:szCs w:val="28"/>
        </w:rPr>
        <w:t>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>брать на </w:t>
      </w:r>
      <w:r>
        <w:rPr>
          <w:rFonts w:ascii="Arial" w:hAnsi="Arial" w:cs="Arial"/>
          <w:sz w:val="28"/>
          <w:szCs w:val="28"/>
        </w:rPr>
        <w:t>м.суда</w:t>
      </w:r>
      <w:r w:rsidRPr="00250F24">
        <w:rPr>
          <w:rFonts w:ascii="Arial" w:hAnsi="Arial" w:cs="Arial"/>
          <w:sz w:val="28"/>
          <w:szCs w:val="28"/>
        </w:rPr>
        <w:t xml:space="preserve"> детей без сопровождения взрослых.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пользоваться м.судами</w:t>
      </w:r>
      <w:r w:rsidRPr="00250F24">
        <w:rPr>
          <w:rFonts w:ascii="Arial" w:hAnsi="Arial" w:cs="Arial"/>
          <w:sz w:val="28"/>
          <w:szCs w:val="28"/>
        </w:rPr>
        <w:t xml:space="preserve"> в состоянии алкогольного опьянения;</w:t>
      </w:r>
    </w:p>
    <w:p w:rsidR="00E5206A" w:rsidRPr="00250F24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250F24">
        <w:rPr>
          <w:rFonts w:ascii="Arial" w:hAnsi="Arial" w:cs="Arial"/>
          <w:sz w:val="28"/>
          <w:szCs w:val="28"/>
        </w:rPr>
        <w:t xml:space="preserve">пользоваться </w:t>
      </w:r>
      <w:r>
        <w:rPr>
          <w:rFonts w:ascii="Arial" w:hAnsi="Arial" w:cs="Arial"/>
          <w:sz w:val="28"/>
          <w:szCs w:val="28"/>
        </w:rPr>
        <w:t>м.судами</w:t>
      </w:r>
      <w:r w:rsidRPr="00250F24">
        <w:rPr>
          <w:rFonts w:ascii="Arial" w:hAnsi="Arial" w:cs="Arial"/>
          <w:sz w:val="28"/>
          <w:szCs w:val="28"/>
        </w:rPr>
        <w:t xml:space="preserve"> лицам, не умеющим плавать;</w:t>
      </w:r>
    </w:p>
    <w:p w:rsidR="00E5206A" w:rsidRPr="004D4BA2" w:rsidRDefault="00E5206A" w:rsidP="00E5206A">
      <w:pPr>
        <w:numPr>
          <w:ilvl w:val="0"/>
          <w:numId w:val="26"/>
        </w:numPr>
        <w:spacing w:before="100" w:beforeAutospacing="1" w:after="100" w:afterAutospacing="1" w:line="360" w:lineRule="auto"/>
        <w:rPr>
          <w:rFonts w:ascii="Arial" w:hAnsi="Arial" w:cs="Arial"/>
          <w:sz w:val="28"/>
          <w:szCs w:val="28"/>
        </w:rPr>
      </w:pPr>
      <w:r w:rsidRPr="004D4BA2">
        <w:rPr>
          <w:rFonts w:ascii="Arial" w:hAnsi="Arial" w:cs="Arial"/>
          <w:sz w:val="28"/>
          <w:szCs w:val="28"/>
        </w:rPr>
        <w:t>отдаляться от берега на расстояние большее, чем указано в судовом билете, инструкции по эксплуатации.</w:t>
      </w:r>
    </w:p>
    <w:p w:rsidR="00E5206A" w:rsidRPr="004D4BA2" w:rsidRDefault="00E5206A" w:rsidP="00E5206A">
      <w:pPr>
        <w:spacing w:before="100" w:beforeAutospacing="1" w:after="100" w:afterAutospacing="1" w:line="240" w:lineRule="auto"/>
        <w:rPr>
          <w:rFonts w:ascii="Arial" w:hAnsi="Arial" w:cs="Arial"/>
          <w:b/>
          <w:sz w:val="28"/>
          <w:szCs w:val="28"/>
        </w:rPr>
      </w:pPr>
      <w:r w:rsidRPr="004D4BA2">
        <w:rPr>
          <w:rFonts w:ascii="Arial" w:hAnsi="Arial" w:cs="Arial"/>
          <w:b/>
          <w:bCs/>
          <w:iCs/>
          <w:sz w:val="28"/>
          <w:szCs w:val="28"/>
        </w:rPr>
        <w:t>Запрещается управлять маломерными судами, подлежащими регистрации лицам, не имеющим удостоверения на право</w:t>
      </w:r>
      <w:r w:rsidRPr="004D4BA2">
        <w:rPr>
          <w:rFonts w:ascii="Arial" w:hAnsi="Arial" w:cs="Arial"/>
          <w:b/>
          <w:bCs/>
          <w:sz w:val="28"/>
          <w:szCs w:val="28"/>
        </w:rPr>
        <w:t xml:space="preserve"> управления маломерными судами.</w:t>
      </w:r>
      <w:r>
        <w:rPr>
          <w:rFonts w:ascii="Arial" w:hAnsi="Arial" w:cs="Arial"/>
          <w:b/>
          <w:sz w:val="28"/>
          <w:szCs w:val="28"/>
        </w:rPr>
        <w:t xml:space="preserve">  Если ваше судно не подлежит регистрации</w:t>
      </w:r>
      <w:r w:rsidRPr="004D4BA2">
        <w:rPr>
          <w:rFonts w:ascii="Arial" w:hAnsi="Arial" w:cs="Arial"/>
          <w:b/>
          <w:sz w:val="28"/>
          <w:szCs w:val="28"/>
        </w:rPr>
        <w:t>, то выходя в плавание стоит взять ксерокопию документов на судно и на мотор, а также ксерокопию собственного паспорта. Если судно зарегистрировано, то с собой нужно возить судовой билет или его заверенную копию,</w:t>
      </w:r>
      <w:r>
        <w:rPr>
          <w:rFonts w:ascii="Arial" w:hAnsi="Arial" w:cs="Arial"/>
          <w:b/>
          <w:bCs/>
          <w:iCs/>
          <w:sz w:val="28"/>
          <w:szCs w:val="28"/>
        </w:rPr>
        <w:t xml:space="preserve"> удостоверение</w:t>
      </w:r>
      <w:r w:rsidRPr="004D4BA2">
        <w:rPr>
          <w:rFonts w:ascii="Arial" w:hAnsi="Arial" w:cs="Arial"/>
          <w:b/>
          <w:bCs/>
          <w:iCs/>
          <w:sz w:val="28"/>
          <w:szCs w:val="28"/>
        </w:rPr>
        <w:t xml:space="preserve"> на право</w:t>
      </w:r>
      <w:r w:rsidRPr="004D4BA2">
        <w:rPr>
          <w:rFonts w:ascii="Arial" w:hAnsi="Arial" w:cs="Arial"/>
          <w:b/>
          <w:bCs/>
          <w:sz w:val="28"/>
          <w:szCs w:val="28"/>
        </w:rPr>
        <w:t xml:space="preserve"> управления маломерным судном.</w:t>
      </w:r>
    </w:p>
    <w:p w:rsidR="00E5206A" w:rsidRDefault="00E5206A" w:rsidP="00E5206A">
      <w:pPr>
        <w:rPr>
          <w:color w:val="000000"/>
        </w:rPr>
      </w:pPr>
    </w:p>
    <w:p w:rsidR="00E5206A" w:rsidRDefault="00E5206A" w:rsidP="00170B77">
      <w:pPr>
        <w:shd w:val="clear" w:color="auto" w:fill="FFFFFF"/>
        <w:spacing w:line="360" w:lineRule="auto"/>
        <w:rPr>
          <w:rFonts w:ascii="Arial" w:hAnsi="Arial" w:cs="Arial"/>
          <w:b/>
        </w:rPr>
      </w:pPr>
    </w:p>
    <w:p w:rsidR="00170B77" w:rsidRDefault="00170B77" w:rsidP="00170B77">
      <w:pPr>
        <w:shd w:val="clear" w:color="auto" w:fill="FFFFFF"/>
        <w:rPr>
          <w:rFonts w:ascii="Arial" w:hAnsi="Arial" w:cs="Arial"/>
          <w:color w:val="333333"/>
          <w:sz w:val="28"/>
          <w:szCs w:val="28"/>
        </w:rPr>
      </w:pPr>
    </w:p>
    <w:p w:rsidR="00E5206A" w:rsidRPr="00FA19C1" w:rsidRDefault="00E5206A" w:rsidP="00E5206A">
      <w:pPr>
        <w:pStyle w:val="2"/>
        <w:jc w:val="center"/>
        <w:rPr>
          <w:sz w:val="40"/>
          <w:szCs w:val="40"/>
        </w:rPr>
      </w:pPr>
      <w:r w:rsidRPr="00FA19C1">
        <w:rPr>
          <w:sz w:val="40"/>
          <w:szCs w:val="40"/>
        </w:rPr>
        <w:t>Безопасный отдых у водоемов</w:t>
      </w:r>
    </w:p>
    <w:p w:rsidR="00E5206A" w:rsidRPr="001D0C9F" w:rsidRDefault="00E5206A" w:rsidP="00E5206A">
      <w:pPr>
        <w:spacing w:after="240"/>
        <w:ind w:left="2124" w:firstLine="708"/>
        <w:rPr>
          <w:b/>
          <w:sz w:val="28"/>
          <w:szCs w:val="28"/>
        </w:rPr>
      </w:pPr>
      <w:r w:rsidRPr="001D0C9F">
        <w:rPr>
          <w:b/>
          <w:sz w:val="28"/>
          <w:szCs w:val="28"/>
        </w:rPr>
        <w:t>Особое внимание детям</w:t>
      </w:r>
    </w:p>
    <w:p w:rsidR="00E5206A" w:rsidRPr="00CA357D" w:rsidRDefault="00E5206A" w:rsidP="00E5206A">
      <w:pPr>
        <w:pStyle w:val="newinreviewart"/>
      </w:pPr>
      <w:r w:rsidRPr="00CA357D">
        <w:rPr>
          <w:sz w:val="28"/>
          <w:szCs w:val="28"/>
        </w:rPr>
        <w:t>Попробуем перечислить основные причины гибели детей на воде:</w:t>
      </w:r>
    </w:p>
    <w:p w:rsidR="00E5206A" w:rsidRPr="00CA357D" w:rsidRDefault="00E5206A" w:rsidP="00E5206A">
      <w:pPr>
        <w:numPr>
          <w:ilvl w:val="0"/>
          <w:numId w:val="27"/>
        </w:numPr>
        <w:spacing w:before="100" w:beforeAutospacing="1" w:after="100" w:afterAutospacing="1" w:line="240" w:lineRule="auto"/>
      </w:pPr>
      <w:r w:rsidRPr="00CA357D">
        <w:rPr>
          <w:sz w:val="28"/>
          <w:szCs w:val="28"/>
        </w:rPr>
        <w:t>неумение плавать;</w:t>
      </w:r>
    </w:p>
    <w:p w:rsidR="00E5206A" w:rsidRPr="00CA357D" w:rsidRDefault="00E5206A" w:rsidP="00E5206A">
      <w:pPr>
        <w:numPr>
          <w:ilvl w:val="0"/>
          <w:numId w:val="27"/>
        </w:numPr>
        <w:spacing w:before="100" w:beforeAutospacing="1" w:after="100" w:afterAutospacing="1" w:line="240" w:lineRule="auto"/>
      </w:pPr>
      <w:r w:rsidRPr="00CA357D">
        <w:rPr>
          <w:sz w:val="28"/>
          <w:szCs w:val="28"/>
        </w:rPr>
        <w:t>оставление без присмотра</w:t>
      </w:r>
      <w:r>
        <w:rPr>
          <w:sz w:val="28"/>
          <w:szCs w:val="28"/>
        </w:rPr>
        <w:t>, не оставляйте возле воды малышей, они могут оступиться и упасть, захлебнуться водой или попасть в яму</w:t>
      </w:r>
      <w:r>
        <w:t xml:space="preserve">. </w:t>
      </w:r>
    </w:p>
    <w:p w:rsidR="00E5206A" w:rsidRPr="00CA357D" w:rsidRDefault="00E5206A" w:rsidP="00E5206A">
      <w:pPr>
        <w:numPr>
          <w:ilvl w:val="0"/>
          <w:numId w:val="27"/>
        </w:numPr>
        <w:spacing w:before="100" w:beforeAutospacing="1" w:after="100" w:afterAutospacing="1" w:line="240" w:lineRule="auto"/>
      </w:pPr>
      <w:r w:rsidRPr="00CA357D">
        <w:rPr>
          <w:sz w:val="28"/>
          <w:szCs w:val="28"/>
        </w:rPr>
        <w:t>купание в необорудованных и запрещенных местах;</w:t>
      </w:r>
    </w:p>
    <w:p w:rsidR="00E5206A" w:rsidRPr="00CA357D" w:rsidRDefault="00E5206A" w:rsidP="00E5206A">
      <w:pPr>
        <w:numPr>
          <w:ilvl w:val="0"/>
          <w:numId w:val="27"/>
        </w:numPr>
        <w:spacing w:before="100" w:beforeAutospacing="1" w:after="100" w:afterAutospacing="1" w:line="240" w:lineRule="auto"/>
      </w:pPr>
      <w:r w:rsidRPr="00CA357D">
        <w:rPr>
          <w:sz w:val="28"/>
          <w:szCs w:val="28"/>
        </w:rPr>
        <w:t>несоблюдение температурного режима;</w:t>
      </w:r>
    </w:p>
    <w:p w:rsidR="00E5206A" w:rsidRPr="00CA357D" w:rsidRDefault="00E5206A" w:rsidP="00E5206A">
      <w:pPr>
        <w:numPr>
          <w:ilvl w:val="0"/>
          <w:numId w:val="27"/>
        </w:numPr>
        <w:spacing w:before="100" w:beforeAutospacing="1" w:after="100" w:afterAutospacing="1" w:line="240" w:lineRule="auto"/>
      </w:pPr>
      <w:r w:rsidRPr="00CA357D">
        <w:rPr>
          <w:sz w:val="28"/>
          <w:szCs w:val="28"/>
        </w:rPr>
        <w:t>незнание, а порой игнорирование пра</w:t>
      </w:r>
      <w:r>
        <w:rPr>
          <w:sz w:val="28"/>
          <w:szCs w:val="28"/>
        </w:rPr>
        <w:t xml:space="preserve">вил поведения у воды, </w:t>
      </w:r>
      <w:r w:rsidRPr="00CA357D">
        <w:rPr>
          <w:sz w:val="28"/>
          <w:szCs w:val="28"/>
        </w:rPr>
        <w:t xml:space="preserve"> способов спасения и оказания первой доврачебной помощи.</w:t>
      </w:r>
    </w:p>
    <w:p w:rsidR="00E5206A" w:rsidRDefault="00E5206A" w:rsidP="00E5206A">
      <w:pPr>
        <w:pStyle w:val="textinside"/>
        <w:rPr>
          <w:sz w:val="28"/>
          <w:szCs w:val="28"/>
        </w:rPr>
      </w:pPr>
      <w:r>
        <w:rPr>
          <w:sz w:val="28"/>
          <w:szCs w:val="28"/>
        </w:rPr>
        <w:t>Т</w:t>
      </w:r>
      <w:r w:rsidRPr="00CA357D">
        <w:rPr>
          <w:sz w:val="28"/>
          <w:szCs w:val="28"/>
        </w:rPr>
        <w:t xml:space="preserve">ребования </w:t>
      </w:r>
      <w:hyperlink r:id="rId10" w:tooltip="Безопасность" w:history="1">
        <w:r w:rsidRPr="003724C5">
          <w:rPr>
            <w:rStyle w:val="af1"/>
            <w:b/>
            <w:sz w:val="28"/>
            <w:szCs w:val="28"/>
          </w:rPr>
          <w:t>безопасности</w:t>
        </w:r>
      </w:hyperlink>
      <w:r>
        <w:rPr>
          <w:sz w:val="28"/>
          <w:szCs w:val="28"/>
        </w:rPr>
        <w:t xml:space="preserve"> при купании;                                                                           </w:t>
      </w:r>
    </w:p>
    <w:p w:rsidR="00E5206A" w:rsidRDefault="00E5206A" w:rsidP="00E5206A">
      <w:pPr>
        <w:pStyle w:val="textinside"/>
        <w:rPr>
          <w:rStyle w:val="af8"/>
          <w:sz w:val="28"/>
          <w:szCs w:val="28"/>
        </w:rPr>
      </w:pPr>
      <w:r>
        <w:rPr>
          <w:rStyle w:val="af8"/>
          <w:sz w:val="28"/>
          <w:szCs w:val="28"/>
        </w:rPr>
        <w:t xml:space="preserve">Место купания:                                         </w:t>
      </w:r>
    </w:p>
    <w:p w:rsidR="00E5206A" w:rsidRPr="00CA357D" w:rsidRDefault="00E5206A" w:rsidP="00E5206A">
      <w:pPr>
        <w:pStyle w:val="textinside"/>
      </w:pPr>
      <w:r>
        <w:rPr>
          <w:rStyle w:val="af8"/>
          <w:sz w:val="28"/>
          <w:szCs w:val="28"/>
        </w:rPr>
        <w:t>О</w:t>
      </w:r>
      <w:r w:rsidRPr="00CA357D">
        <w:rPr>
          <w:rStyle w:val="af8"/>
          <w:sz w:val="28"/>
          <w:szCs w:val="28"/>
        </w:rPr>
        <w:t>борудованный пляж</w:t>
      </w:r>
      <w:r w:rsidRPr="00CA357D">
        <w:rPr>
          <w:sz w:val="28"/>
          <w:szCs w:val="28"/>
        </w:rPr>
        <w:t xml:space="preserve"> или специальная купальня. Акватория пляжа должна быть ограничена буйками, дно спокойное по рельефу, пологое, песчаное. Обязательны щиты со средствами спасения (спасательные круги, шары, концы и т. д.), спасательный пост, шит с указанием условий купания (температура воды и воздуха, волнение, ветер).</w:t>
      </w:r>
    </w:p>
    <w:p w:rsidR="00E5206A" w:rsidRPr="00CA357D" w:rsidRDefault="00E5206A" w:rsidP="00E5206A">
      <w:pPr>
        <w:pStyle w:val="textinside"/>
      </w:pPr>
      <w:r w:rsidRPr="00CA357D">
        <w:rPr>
          <w:rStyle w:val="af8"/>
          <w:sz w:val="28"/>
          <w:szCs w:val="28"/>
        </w:rPr>
        <w:t>Необорудованный пляж</w:t>
      </w:r>
      <w:r w:rsidRPr="00CA357D">
        <w:rPr>
          <w:sz w:val="28"/>
          <w:szCs w:val="28"/>
        </w:rPr>
        <w:t xml:space="preserve"> (в походах, экскурсиях) обязательно обследуется опытным взрослым. Проверяется качество</w:t>
      </w:r>
      <w:r>
        <w:rPr>
          <w:sz w:val="28"/>
          <w:szCs w:val="28"/>
        </w:rPr>
        <w:t xml:space="preserve"> дна, отсутствие коряг, пеньков.</w:t>
      </w:r>
      <w:r w:rsidRPr="00CA357D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CA357D">
        <w:rPr>
          <w:sz w:val="28"/>
          <w:szCs w:val="28"/>
        </w:rPr>
        <w:t>ачество берега металлических предметов, омутов, водоворотов, промышленны</w:t>
      </w:r>
      <w:r>
        <w:rPr>
          <w:sz w:val="28"/>
          <w:szCs w:val="28"/>
        </w:rPr>
        <w:t xml:space="preserve">х и иных стоков </w:t>
      </w:r>
      <w:r w:rsidRPr="00CA357D">
        <w:rPr>
          <w:sz w:val="28"/>
          <w:szCs w:val="28"/>
        </w:rPr>
        <w:t>и т. д.</w:t>
      </w:r>
    </w:p>
    <w:p w:rsidR="00E5206A" w:rsidRDefault="00E5206A" w:rsidP="00E5206A">
      <w:pPr>
        <w:pStyle w:val="textinside"/>
        <w:rPr>
          <w:sz w:val="28"/>
          <w:szCs w:val="28"/>
        </w:rPr>
      </w:pPr>
      <w:r w:rsidRPr="00CA357D">
        <w:rPr>
          <w:rStyle w:val="af8"/>
          <w:sz w:val="28"/>
          <w:szCs w:val="28"/>
        </w:rPr>
        <w:t>Режим купания</w:t>
      </w:r>
      <w:r>
        <w:rPr>
          <w:rStyle w:val="af8"/>
          <w:sz w:val="28"/>
          <w:szCs w:val="28"/>
        </w:rPr>
        <w:t>:</w:t>
      </w:r>
      <w:r w:rsidRPr="00CA357D">
        <w:rPr>
          <w:sz w:val="28"/>
          <w:szCs w:val="28"/>
        </w:rPr>
        <w:t xml:space="preserve"> </w:t>
      </w:r>
    </w:p>
    <w:p w:rsidR="00E5206A" w:rsidRDefault="00E5206A" w:rsidP="00E5206A">
      <w:pPr>
        <w:pStyle w:val="textinside"/>
        <w:rPr>
          <w:sz w:val="28"/>
          <w:szCs w:val="28"/>
        </w:rPr>
      </w:pPr>
      <w:r w:rsidRPr="00CA357D">
        <w:rPr>
          <w:sz w:val="28"/>
          <w:szCs w:val="28"/>
        </w:rPr>
        <w:t xml:space="preserve">Температура (не менее): воды 18°, воздуха 20°. После приема пищи должно пройти не менее 1,5-2 ч. </w:t>
      </w:r>
    </w:p>
    <w:p w:rsidR="00E5206A" w:rsidRPr="00FA19C1" w:rsidRDefault="00E5206A" w:rsidP="00E5206A">
      <w:pPr>
        <w:pStyle w:val="textinside"/>
        <w:rPr>
          <w:b/>
        </w:rPr>
      </w:pPr>
      <w:r w:rsidRPr="00FA19C1">
        <w:rPr>
          <w:b/>
          <w:sz w:val="28"/>
          <w:szCs w:val="28"/>
        </w:rPr>
        <w:lastRenderedPageBreak/>
        <w:t>Время купания не более:</w:t>
      </w:r>
    </w:p>
    <w:p w:rsidR="00E5206A" w:rsidRPr="00CA357D" w:rsidRDefault="00E5206A" w:rsidP="00E5206A">
      <w:pPr>
        <w:spacing w:before="100" w:beforeAutospacing="1" w:after="100" w:afterAutospacing="1"/>
        <w:ind w:left="570"/>
      </w:pPr>
      <w:r>
        <w:rPr>
          <w:sz w:val="28"/>
          <w:szCs w:val="28"/>
        </w:rPr>
        <w:t>15-40 м</w:t>
      </w:r>
      <w:r w:rsidRPr="00CA357D">
        <w:rPr>
          <w:sz w:val="28"/>
          <w:szCs w:val="28"/>
        </w:rPr>
        <w:t>ин при 24°;</w:t>
      </w:r>
      <w:r>
        <w:t xml:space="preserve">                                                                                                                            </w:t>
      </w:r>
      <w:r w:rsidRPr="00CA357D">
        <w:rPr>
          <w:sz w:val="28"/>
          <w:szCs w:val="28"/>
        </w:rPr>
        <w:t>10-30 мин при 22°;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CA357D">
        <w:rPr>
          <w:sz w:val="28"/>
          <w:szCs w:val="28"/>
        </w:rPr>
        <w:t>5-10 мин при 20°;</w:t>
      </w:r>
      <w:r>
        <w:t xml:space="preserve">                                                                                                                            </w:t>
      </w:r>
      <w:r w:rsidRPr="00CA357D">
        <w:rPr>
          <w:sz w:val="28"/>
          <w:szCs w:val="28"/>
        </w:rPr>
        <w:t>3-8 мин при 18-19°.</w:t>
      </w:r>
    </w:p>
    <w:p w:rsidR="00E5206A" w:rsidRPr="00465F5D" w:rsidRDefault="00E5206A" w:rsidP="00E5206A">
      <w:pPr>
        <w:pStyle w:val="ab"/>
        <w:rPr>
          <w:b/>
          <w:sz w:val="28"/>
          <w:szCs w:val="28"/>
        </w:rPr>
      </w:pPr>
      <w:r w:rsidRPr="00465F5D">
        <w:rPr>
          <w:b/>
          <w:sz w:val="28"/>
          <w:szCs w:val="28"/>
        </w:rPr>
        <w:t xml:space="preserve">Запрещено купание при шторме, сильном ветре, других неблагоприятных метеоусловиях. </w:t>
      </w:r>
      <w:r w:rsidRPr="00E5206A">
        <w:rPr>
          <w:rStyle w:val="9"/>
          <w:lang w:val="ru-RU"/>
        </w:rPr>
        <w:t>Отдыхая, нужно соблюдать простейшие правила безопасности</w:t>
      </w:r>
      <w:r w:rsidRPr="00465F5D">
        <w:rPr>
          <w:rStyle w:val="9"/>
        </w:rPr>
        <w:t> </w:t>
      </w:r>
      <w:r w:rsidRPr="00E5206A">
        <w:rPr>
          <w:rStyle w:val="9"/>
          <w:lang w:val="ru-RU"/>
        </w:rPr>
        <w:t>при купании и выполнять их</w:t>
      </w:r>
      <w:r w:rsidRPr="00465F5D">
        <w:rPr>
          <w:rStyle w:val="9"/>
        </w:rPr>
        <w:t> </w:t>
      </w:r>
      <w:r w:rsidRPr="00E5206A">
        <w:rPr>
          <w:rStyle w:val="9"/>
          <w:lang w:val="ru-RU"/>
        </w:rPr>
        <w:t>очень точно</w:t>
      </w:r>
      <w:r w:rsidRPr="00465F5D">
        <w:rPr>
          <w:sz w:val="28"/>
          <w:szCs w:val="28"/>
        </w:rPr>
        <w:t>.</w:t>
      </w:r>
    </w:p>
    <w:p w:rsidR="00E5206A" w:rsidRDefault="00E5206A" w:rsidP="00170B77">
      <w:pPr>
        <w:shd w:val="clear" w:color="auto" w:fill="FFFFFF"/>
        <w:rPr>
          <w:rFonts w:ascii="Arial" w:hAnsi="Arial" w:cs="Arial"/>
          <w:b/>
          <w:color w:val="333333"/>
          <w:sz w:val="28"/>
          <w:szCs w:val="28"/>
        </w:rPr>
      </w:pPr>
    </w:p>
    <w:p w:rsidR="00E5206A" w:rsidRDefault="00E5206A" w:rsidP="00170B77">
      <w:pPr>
        <w:shd w:val="clear" w:color="auto" w:fill="FFFFFF"/>
        <w:rPr>
          <w:rFonts w:ascii="Arial" w:hAnsi="Arial" w:cs="Arial"/>
          <w:b/>
          <w:color w:val="333333"/>
          <w:sz w:val="28"/>
          <w:szCs w:val="28"/>
        </w:rPr>
      </w:pPr>
    </w:p>
    <w:p w:rsidR="00E5206A" w:rsidRPr="00D64E84" w:rsidRDefault="00E5206A" w:rsidP="00E5206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D64E84">
        <w:rPr>
          <w:rFonts w:ascii="Times New Roman" w:hAnsi="Times New Roman"/>
          <w:b/>
          <w:bCs/>
          <w:sz w:val="40"/>
          <w:szCs w:val="40"/>
        </w:rPr>
        <w:t>ПРАВИЛА ПЕРВОЙ ПОМОЩИ ПРИ ТЕПЛОВОМ ИЛИ СОЛНЕЧНОМ УДАРЕ</w:t>
      </w:r>
    </w:p>
    <w:p w:rsidR="00E5206A" w:rsidRPr="00E7337D" w:rsidRDefault="00E5206A" w:rsidP="00E5206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Наиболее опасно пребывание на солнце с 11 до 17 часов дня. В это время риск перегрева максимален. </w:t>
      </w:r>
    </w:p>
    <w:p w:rsidR="00E5206A" w:rsidRPr="00E7337D" w:rsidRDefault="00E5206A" w:rsidP="00E5206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В жаркое время суток старайтесь больше находиться в тени. Избегайте прямых солнечных лучей. </w:t>
      </w:r>
    </w:p>
    <w:p w:rsidR="00E5206A" w:rsidRPr="00E7337D" w:rsidRDefault="00E5206A" w:rsidP="00E5206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Обязательно наденьте головной убор. </w:t>
      </w:r>
    </w:p>
    <w:p w:rsidR="00E5206A" w:rsidRPr="00E7337D" w:rsidRDefault="00E5206A" w:rsidP="00E5206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Пейте много жидкости, лучше минеральной воды (не менее 2 литров в день). </w:t>
      </w:r>
    </w:p>
    <w:p w:rsidR="00E5206A" w:rsidRPr="00E7337D" w:rsidRDefault="00E5206A" w:rsidP="00E5206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После длительного пребывания на солнце входить в воду следует постепенно, чтобы тело привыкло к прохладной воде. </w:t>
      </w:r>
    </w:p>
    <w:p w:rsidR="00E5206A" w:rsidRPr="00E7337D" w:rsidRDefault="00E5206A" w:rsidP="00E5206A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>Симптомы теплового и солнечного удара: Покраснение кожи, головок</w:t>
      </w:r>
      <w:r>
        <w:rPr>
          <w:rFonts w:ascii="Times New Roman" w:hAnsi="Times New Roman"/>
          <w:sz w:val="28"/>
          <w:szCs w:val="28"/>
        </w:rPr>
        <w:t>ружение, головная боль, тошнота. О</w:t>
      </w:r>
      <w:r w:rsidRPr="00E7337D">
        <w:rPr>
          <w:rFonts w:ascii="Times New Roman" w:hAnsi="Times New Roman"/>
          <w:sz w:val="28"/>
          <w:szCs w:val="28"/>
        </w:rPr>
        <w:t xml:space="preserve">бщая слабость, вялость, ослабление сердечной деятельности, сильная жажда, шум в ушах, одышка, повышение температуры тела.                                                                 В тяжелых случаях — потеря сознания. </w:t>
      </w:r>
    </w:p>
    <w:p w:rsidR="00E5206A" w:rsidRPr="00E7337D" w:rsidRDefault="00E5206A" w:rsidP="00E5206A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Под воздействием солнечных лучей могут возникнуть ожоги кожи 1–2 степеней. Во избежание ожогов используйте солнцезащитные средства. </w:t>
      </w:r>
    </w:p>
    <w:p w:rsidR="00E5206A" w:rsidRPr="00E7337D" w:rsidRDefault="00E5206A" w:rsidP="00E5206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32"/>
          <w:szCs w:val="32"/>
        </w:rPr>
      </w:pPr>
      <w:r w:rsidRPr="00E7337D">
        <w:rPr>
          <w:rFonts w:ascii="Times New Roman" w:hAnsi="Times New Roman"/>
          <w:b/>
          <w:bCs/>
          <w:sz w:val="32"/>
          <w:szCs w:val="32"/>
        </w:rPr>
        <w:t xml:space="preserve">Помощь при тепловом ударе: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Немедленно поместите пострадавшего в тень или перенесите его в прохладное помещение.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lastRenderedPageBreak/>
        <w:t xml:space="preserve">Снимите одежду с верхней половины тела и уложите на спину, немного приподняв голову.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Положите на голову холодный компресс.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Оберните тело мокрой простыней или опрыскайте прохладной водой.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Дайте пострадавшему обильное питье.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При обморочном состоянии поднесите к носу вату, смоченную нашатырным спиртом. </w:t>
      </w:r>
    </w:p>
    <w:p w:rsidR="00E5206A" w:rsidRPr="00E7337D" w:rsidRDefault="00E5206A" w:rsidP="00E5206A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E7337D">
        <w:rPr>
          <w:rFonts w:ascii="Times New Roman" w:hAnsi="Times New Roman"/>
          <w:sz w:val="28"/>
          <w:szCs w:val="28"/>
        </w:rPr>
        <w:t xml:space="preserve">При необходимости, вызовите врача. </w:t>
      </w:r>
    </w:p>
    <w:p w:rsidR="00E5206A" w:rsidRPr="00E5206A" w:rsidRDefault="00E5206A" w:rsidP="00E5206A">
      <w:pPr>
        <w:rPr>
          <w:rFonts w:ascii="Bernard MT Condensed" w:hAnsi="Bernard MT Condensed"/>
          <w:sz w:val="32"/>
          <w:szCs w:val="32"/>
        </w:rPr>
      </w:pPr>
      <w:r w:rsidRPr="00E5206A">
        <w:rPr>
          <w:rFonts w:ascii="Cambria" w:hAnsi="Cambria" w:cs="Cambria"/>
          <w:b/>
          <w:sz w:val="32"/>
          <w:szCs w:val="32"/>
        </w:rPr>
        <w:t>При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необходимости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помощи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спасателей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по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единому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телефону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вызова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экстренных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</w:t>
      </w:r>
      <w:r w:rsidRPr="00E5206A">
        <w:rPr>
          <w:rFonts w:ascii="Cambria" w:hAnsi="Cambria" w:cs="Cambria"/>
          <w:b/>
          <w:sz w:val="32"/>
          <w:szCs w:val="32"/>
        </w:rPr>
        <w:t>служб</w:t>
      </w:r>
      <w:r w:rsidRPr="00E5206A">
        <w:rPr>
          <w:rFonts w:ascii="Bernard MT Condensed" w:hAnsi="Bernard MT Condensed"/>
          <w:b/>
          <w:sz w:val="32"/>
          <w:szCs w:val="32"/>
        </w:rPr>
        <w:t xml:space="preserve"> 112</w:t>
      </w:r>
    </w:p>
    <w:p w:rsidR="00E5206A" w:rsidRPr="002239BA" w:rsidRDefault="00E5206A" w:rsidP="00E5206A">
      <w:pPr>
        <w:rPr>
          <w:rFonts w:ascii="Times New Roman" w:hAnsi="Times New Roman"/>
          <w:sz w:val="28"/>
          <w:szCs w:val="28"/>
        </w:rPr>
      </w:pPr>
      <w:r w:rsidRPr="002239BA">
        <w:rPr>
          <w:rFonts w:ascii="Times New Roman" w:hAnsi="Times New Roman"/>
          <w:sz w:val="28"/>
          <w:szCs w:val="28"/>
        </w:rPr>
        <w:t>Купинск</w:t>
      </w:r>
      <w:r>
        <w:rPr>
          <w:rFonts w:ascii="Times New Roman" w:hAnsi="Times New Roman"/>
          <w:sz w:val="28"/>
          <w:szCs w:val="28"/>
        </w:rPr>
        <w:t xml:space="preserve">ое инспекторское отделение </w:t>
      </w:r>
      <w:r w:rsidRPr="002239BA">
        <w:rPr>
          <w:rFonts w:ascii="Times New Roman" w:hAnsi="Times New Roman"/>
          <w:sz w:val="28"/>
          <w:szCs w:val="28"/>
        </w:rPr>
        <w:t>Центр</w:t>
      </w:r>
      <w:r>
        <w:rPr>
          <w:rFonts w:ascii="Times New Roman" w:hAnsi="Times New Roman"/>
          <w:sz w:val="28"/>
          <w:szCs w:val="28"/>
        </w:rPr>
        <w:t>а</w:t>
      </w:r>
      <w:r w:rsidRPr="002239BA">
        <w:rPr>
          <w:rFonts w:ascii="Times New Roman" w:hAnsi="Times New Roman"/>
          <w:sz w:val="28"/>
          <w:szCs w:val="28"/>
        </w:rPr>
        <w:t xml:space="preserve"> ГИМС</w:t>
      </w:r>
      <w:r>
        <w:rPr>
          <w:rFonts w:ascii="Times New Roman" w:hAnsi="Times New Roman"/>
          <w:sz w:val="28"/>
          <w:szCs w:val="28"/>
        </w:rPr>
        <w:t xml:space="preserve"> ГУ</w:t>
      </w:r>
      <w:r w:rsidRPr="002239BA">
        <w:rPr>
          <w:rFonts w:ascii="Times New Roman" w:hAnsi="Times New Roman"/>
          <w:sz w:val="28"/>
          <w:szCs w:val="28"/>
        </w:rPr>
        <w:t xml:space="preserve"> МЧС России по </w:t>
      </w: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5206A" w:rsidRDefault="00E5206A" w:rsidP="00E5206A">
      <w:pPr>
        <w:shd w:val="clear" w:color="auto" w:fill="FFFFFF"/>
        <w:spacing w:after="0" w:line="238" w:lineRule="atLeast"/>
        <w:ind w:left="720"/>
        <w:rPr>
          <w:rFonts w:ascii="Arial" w:hAnsi="Arial" w:cs="Arial"/>
          <w:sz w:val="28"/>
          <w:szCs w:val="28"/>
        </w:rPr>
      </w:pPr>
    </w:p>
    <w:p w:rsidR="00E5206A" w:rsidRDefault="00E5206A" w:rsidP="00E5206A">
      <w:pPr>
        <w:shd w:val="clear" w:color="auto" w:fill="FFFFFF"/>
        <w:spacing w:after="0" w:line="238" w:lineRule="atLeast"/>
        <w:ind w:left="720"/>
        <w:rPr>
          <w:rFonts w:ascii="Arial" w:hAnsi="Arial" w:cs="Arial"/>
          <w:sz w:val="28"/>
          <w:szCs w:val="28"/>
        </w:rPr>
      </w:pP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b/>
          <w:sz w:val="28"/>
          <w:szCs w:val="28"/>
        </w:rPr>
        <w:t>Понятие "самозанятые лица"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Изначально самозанятыми именовались лица, которые самостоятельно обеспечивали себя работой в рамках гражданско-правовых договоров. Исходя из такого широкого понимания к самозанятым гражданам относятся (</w:t>
      </w:r>
      <w:hyperlink r:id="rId11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п. 2.2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Определения Конституционного Суда РФ от 29.05.2014 N 1116-О; </w:t>
      </w:r>
      <w:hyperlink r:id="rId12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п. 3.18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ГОСТ 12.0.004-2015; </w:t>
      </w:r>
      <w:hyperlink r:id="rId13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Минтруда России от 27.12.2019 N 18-2/10/В-11200; </w:t>
      </w:r>
      <w:hyperlink r:id="rId14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ФНП от 07.02.2013 N 218/06-06; </w:t>
      </w:r>
      <w:hyperlink r:id="rId15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Минфина России от 09.02.2011 N 03-04-08/8-23; </w:t>
      </w:r>
      <w:hyperlink r:id="rId16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Информация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ФНС России):</w:t>
      </w:r>
    </w:p>
    <w:p w:rsidR="006704DC" w:rsidRPr="00FA4ED6" w:rsidRDefault="006704DC" w:rsidP="006704DC">
      <w:pPr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индивидуальные предприниматели (далее - ИП);</w:t>
      </w:r>
    </w:p>
    <w:p w:rsidR="006704DC" w:rsidRPr="00FA4ED6" w:rsidRDefault="006704DC" w:rsidP="006704DC">
      <w:pPr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адвокаты, нотариусы, арбитражные управляющие, оценщики, медиаторы и иные лица, занимающиеся в установленном порядке частной практикой;</w:t>
      </w:r>
    </w:p>
    <w:p w:rsidR="006704DC" w:rsidRPr="00FA4ED6" w:rsidRDefault="006704DC" w:rsidP="006704DC">
      <w:pPr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иные граждане, которые, как правило, выполняют работы или оказывают услуги по гражданско-правовым договорам и получают за это вознаграждение.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В настоящее время принимаются меры по легализации приносящей доход деятельности физлиц, которые не поставлены на учет в налоговых органах. В связи с этим понятие "самозанятые лица" все чаще используется в узком значении и охватывает только последнюю из перечисленных категорий граждан. Часто такие лица занимаются репетиторством, оказывают услуги по присмотру и уходу за детьми, больными, по ведению домашнего хозяйства, иные услуги физическим лицам для личных, домашних и других подобных нужд (</w:t>
      </w:r>
      <w:hyperlink r:id="rId17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Стратегия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утв. Распоряжением Правительства РФ от 02.06.2016 N 1083-р; </w:t>
      </w:r>
      <w:hyperlink r:id="rId18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ФНС России от 02.02.2017 N ГД-4-14/1786@).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Специальный налоговый режим для самозанятых граждан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Отдельные виды предпринимательской деятельности граждане могут осуществлять без регистрации в качестве ИП (</w:t>
      </w:r>
      <w:hyperlink r:id="rId19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п. 1 ст. 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0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абз. 2 п. 1 ст. 23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ГК РФ).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В частности, в отдельных субъектах РФ (например, в г. Москве) самозанятые лица без регистрации в качестве ИП могут применять специальный налоговый режим - налог на профессиональный доход (далее - НПД). В том числе перейти на этот спецрежим могут граждане, которые оказывают на территории указанных субъектов РФ услуги физическим лицам для личных, домашних и других подобных нужд. Это возможно при соблюдении установленных ограничений, в частности их доходы в течение календарного года не должны превышать 2,4 млн руб. Для применения спецрежима нужно встать на учет в налоговом органе в качестве налогоплательщика (</w:t>
      </w:r>
      <w:hyperlink r:id="rId21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пп. 6 п. 2 ст. 18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НК РФ; </w:t>
      </w:r>
      <w:hyperlink r:id="rId22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ч. 1 ст.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3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ч.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4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6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5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7 ст. 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6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ст. 4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7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ч. 1 ст. 5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8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ч. 2 ст. 6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9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ст. 16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Закона от 27.11.2018 N 422-ФЗ; </w:t>
      </w:r>
      <w:hyperlink r:id="rId30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п. 1 ст.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Закона от 01.04.2020 N 101-ФЗ).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НПД может быть уменьшен на сумму налогового вычета в размере не более 10 000 руб., рассчитанную нарастающим итогом в следующем порядке (</w:t>
      </w:r>
      <w:hyperlink r:id="rId31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ч.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32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2 ст. 12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Закона N 422-ФЗ):</w:t>
      </w:r>
    </w:p>
    <w:p w:rsidR="006704DC" w:rsidRPr="00FA4ED6" w:rsidRDefault="006704DC" w:rsidP="006704DC">
      <w:pPr>
        <w:widowControl w:val="0"/>
        <w:numPr>
          <w:ilvl w:val="0"/>
          <w:numId w:val="3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в отношении налога, облагаемого по ставке 4%, - сумма вычета определяется в размере 1% дохода;</w:t>
      </w:r>
    </w:p>
    <w:p w:rsidR="006704DC" w:rsidRPr="00FA4ED6" w:rsidRDefault="006704DC" w:rsidP="006704DC">
      <w:pPr>
        <w:widowControl w:val="0"/>
        <w:numPr>
          <w:ilvl w:val="0"/>
          <w:numId w:val="3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в отношении налога, облагаемого по ставке 6%, - сумма вычета определяется в размере 2% дохода.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Срок использования налогового вычета не ограничен. Однако после его использования налоговый вычет повторно не предоставляется. Уменьшение суммы налога на сумму налогового вычета осуществляется налоговым органом самостоятельно (</w:t>
      </w:r>
      <w:hyperlink r:id="rId33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ч. 3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34" w:history="1">
        <w:r w:rsidRPr="00FA4ED6">
          <w:rPr>
            <w:rFonts w:ascii="Times New Roman" w:eastAsia="Times New Roman" w:hAnsi="Times New Roman" w:cs="Times New Roman"/>
            <w:sz w:val="28"/>
            <w:szCs w:val="28"/>
          </w:rPr>
          <w:t>4 ст. 12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</w:rPr>
        <w:t xml:space="preserve"> Закона N 422-ФЗ).</w:t>
      </w: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b/>
          <w:sz w:val="28"/>
          <w:szCs w:val="28"/>
        </w:rPr>
        <w:t>До 2021 года поверку бытовых счетчиков делать не нужно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Росстандарт и Росаккредитация пояснили: до 2021 года физлица - потребители коммунальных услуг могут использовать все бытовые приборы учета без очередной поверки. Это касается и тех счетчиков, срок поверки которых истек. Их показания должны принимать.</w:t>
      </w:r>
    </w:p>
    <w:p w:rsidR="006704DC" w:rsidRPr="00FA4ED6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4ED6">
        <w:rPr>
          <w:rFonts w:ascii="Times New Roman" w:eastAsia="Times New Roman" w:hAnsi="Times New Roman" w:cs="Times New Roman"/>
          <w:sz w:val="28"/>
          <w:szCs w:val="28"/>
        </w:rPr>
        <w:t>Компаниям и ИП, которые выполняют работы по поверке счетчиков, следует извещать обратившихся за ней физлиц о том, что проводить эти работы до 2021 года не нужно. Кроме того, ведомства просят разместить данную информацию на сайтах этих предприятий.</w:t>
      </w:r>
    </w:p>
    <w:p w:rsidR="006704DC" w:rsidRPr="00FA4ED6" w:rsidRDefault="006704DC" w:rsidP="006704D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A4ED6">
        <w:rPr>
          <w:rFonts w:ascii="Times New Roman" w:hAnsi="Times New Roman" w:cs="Times New Roman"/>
          <w:sz w:val="28"/>
          <w:szCs w:val="28"/>
        </w:rPr>
        <w:t xml:space="preserve">Рассмотренные выводы сделаны на основании </w:t>
      </w:r>
      <w:hyperlink r:id="rId35" w:history="1">
        <w:r w:rsidRPr="00FA4ED6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FA4ED6">
        <w:rPr>
          <w:rFonts w:ascii="Times New Roman" w:hAnsi="Times New Roman" w:cs="Times New Roman"/>
          <w:sz w:val="28"/>
          <w:szCs w:val="28"/>
        </w:rPr>
        <w:t xml:space="preserve"> правительства</w:t>
      </w:r>
      <w:r w:rsidRPr="00621E9F">
        <w:rPr>
          <w:rFonts w:ascii="Times New Roman" w:hAnsi="Times New Roman" w:cs="Times New Roman"/>
          <w:sz w:val="28"/>
          <w:szCs w:val="28"/>
        </w:rPr>
        <w:t xml:space="preserve"> РФ от 02.04.2020 N 424 </w:t>
      </w:r>
      <w:r w:rsidRPr="00FA4ED6">
        <w:rPr>
          <w:rFonts w:ascii="Times New Roman" w:hAnsi="Times New Roman" w:cs="Times New Roman"/>
          <w:sz w:val="28"/>
          <w:szCs w:val="28"/>
        </w:rPr>
        <w:t>"Об особенностях предоставления коммунальных услуг собственникам и пользователям помещений в многоквартирных домах и жилых домов"</w:t>
      </w:r>
      <w:r w:rsidRPr="00621E9F">
        <w:rPr>
          <w:rFonts w:ascii="Times New Roman" w:hAnsi="Times New Roman" w:cs="Times New Roman"/>
          <w:sz w:val="28"/>
          <w:szCs w:val="28"/>
        </w:rPr>
        <w:t>,</w:t>
      </w:r>
      <w:r w:rsidRPr="00FA4ED6">
        <w:rPr>
          <w:rFonts w:ascii="Times New Roman" w:hAnsi="Times New Roman" w:cs="Times New Roman"/>
          <w:sz w:val="28"/>
          <w:szCs w:val="28"/>
        </w:rPr>
        <w:t xml:space="preserve"> которым среди прочего запрещено до 2021 года взыскивать неустойку, если плата за жилье и коммунальные услуги внесена позже срока.</w:t>
      </w: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21E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 </w:t>
      </w:r>
      <w:r w:rsidRPr="00621E9F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6704DC" w:rsidRPr="00621E9F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1E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704DC" w:rsidRPr="00621E9F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1E9F">
        <w:rPr>
          <w:rFonts w:ascii="Times New Roman" w:eastAsia="Times New Roman" w:hAnsi="Times New Roman" w:cs="Times New Roman"/>
          <w:b/>
          <w:sz w:val="28"/>
          <w:szCs w:val="28"/>
        </w:rPr>
        <w:t>Поправки к Закону о потребкредите</w:t>
      </w:r>
    </w:p>
    <w:p w:rsidR="006704DC" w:rsidRPr="0019692C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692C">
        <w:rPr>
          <w:rFonts w:ascii="Times New Roman" w:eastAsia="Times New Roman" w:hAnsi="Times New Roman" w:cs="Times New Roman"/>
          <w:sz w:val="28"/>
          <w:szCs w:val="28"/>
        </w:rPr>
        <w:t xml:space="preserve">С 1 сентября страховая компания по заявлению заемщика, который досрочно полностью погасит потребкредит или заем, </w:t>
      </w:r>
      <w:hyperlink r:id="rId36" w:history="1">
        <w:r w:rsidRPr="0019692C">
          <w:rPr>
            <w:rFonts w:ascii="Times New Roman" w:eastAsia="Times New Roman" w:hAnsi="Times New Roman" w:cs="Times New Roman"/>
            <w:sz w:val="28"/>
            <w:szCs w:val="28"/>
          </w:rPr>
          <w:t>должна будет вернуть</w:t>
        </w:r>
      </w:hyperlink>
      <w:r w:rsidRPr="0019692C">
        <w:rPr>
          <w:rFonts w:ascii="Times New Roman" w:eastAsia="Times New Roman" w:hAnsi="Times New Roman" w:cs="Times New Roman"/>
          <w:sz w:val="28"/>
          <w:szCs w:val="28"/>
        </w:rPr>
        <w:t xml:space="preserve"> ему часть страховой премии за период, когда страхование уже не действовало. Сделать это нужно будет в течение семи рабочих дней со дня получения заявления.</w:t>
      </w:r>
    </w:p>
    <w:p w:rsidR="006704DC" w:rsidRPr="0019692C" w:rsidRDefault="006704DC" w:rsidP="006704D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692C">
        <w:rPr>
          <w:rFonts w:ascii="Times New Roman" w:eastAsia="Times New Roman" w:hAnsi="Times New Roman" w:cs="Times New Roman"/>
          <w:sz w:val="28"/>
          <w:szCs w:val="28"/>
        </w:rPr>
        <w:t xml:space="preserve">Если заемщик будет застрахован, например, через банк, именно он вернет деньги. Затем затраты банка </w:t>
      </w:r>
      <w:hyperlink r:id="rId37" w:history="1">
        <w:r w:rsidRPr="0019692C">
          <w:rPr>
            <w:rFonts w:ascii="Times New Roman" w:eastAsia="Times New Roman" w:hAnsi="Times New Roman" w:cs="Times New Roman"/>
            <w:sz w:val="28"/>
            <w:szCs w:val="28"/>
          </w:rPr>
          <w:t>возместит</w:t>
        </w:r>
      </w:hyperlink>
      <w:r w:rsidRPr="0019692C">
        <w:rPr>
          <w:rFonts w:ascii="Times New Roman" w:eastAsia="Times New Roman" w:hAnsi="Times New Roman" w:cs="Times New Roman"/>
          <w:sz w:val="28"/>
          <w:szCs w:val="28"/>
        </w:rPr>
        <w:t xml:space="preserve"> страховая компания.</w:t>
      </w:r>
    </w:p>
    <w:p w:rsidR="006704DC" w:rsidRPr="0019692C" w:rsidRDefault="006704DC" w:rsidP="006704D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1E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704DC" w:rsidRPr="002737BD" w:rsidRDefault="006704DC" w:rsidP="006704D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О выплатах гражданам, принявшим на сопровождаемое или временное проживание (под временную опеку) инвалидов, престарелых граждан, детей-сирот и детей, оставшихся без попечения родителей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Постановлением Правительства Российской Федерации от 30.05.2020 № 797 утверждены Правила осуществления специальных выплат гражданам, принявшим на сопровождаемое или временное проживание (под временную опеку) инвалидов, престарелых граждан, детей-сирот и детей, оставшихся без попечения родителей"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Указанными Правилами определен размер специальной выплаты гражданам, взявшим под временную опеку лиц с ограниченными возможностями и детей-сирот, размер которой составляет 12130 рублей ежемесячно за период с 1 апреля по 30 июня 2020 года.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Специальная выплата полагается работникам государственных и негосударственных организаций, принявшим на сопровождаемое проживание инвалидов и престарелых граждан из организаций социального обслуживания, взявшим на временное проживание (в том числе под временную опеку) инвалидов, престарелых граждан, детей-сирот, детей, оставшихся без попечения родителей, из организаций социального обслуживания, организаций для детей-сирот и детей, оставшихся без попечения родителей; волонтерам и другим гражданам Российской Федерации, которые взяли на временное проживание (в том числе под временную опеку) социально уязвимых граждан вышеперечисленных категорий.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Реестр получателей формируется и утверждается субъектом Российской Федерации.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Для получения специальной выплаты вышеуказанным гражданам Российской Федерации, следует обратиться в территориальный орган (отделение) Пенсионного Фонда России по месту жительства, месту пребывания или фактического проживания с заявлением о предоставлении специальной выплаты в любое время до 1 октября 2020 года (но не ранее возникновения права на специальную выплату), которое может быть направлено в том числе в форме электронного документа через единый портал госуслуг или МФЦ.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lastRenderedPageBreak/>
        <w:t>Заявление подлежит рассмотрению в срок, не превышающий 5 рабочих дней с даты регистрации, перечисление средств - в срок, не превышающий 3 рабочих дней с даты принятия решения.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Основаниями для отказа в удовлетворении заявления являются: отсутствие сведений о заявителе в реестре; представление недостоверных сведений.</w:t>
      </w: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Специальная выплата в размере 12130 рублей осуществляется на каждого гражданина, взятого под временную опеку, за каждый месяц (с 1 апреля по 30 июня 2020 года) при условии, что период сопровождаемого проживания и (или) временного проживания (в том числе временной опеки) указанного гражданина у заявителя в течение одного месяца составляет не менее 7 календарных дней.</w:t>
      </w: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37BD">
        <w:rPr>
          <w:rFonts w:ascii="Times New Roman" w:eastAsia="Times New Roman" w:hAnsi="Times New Roman" w:cs="Times New Roman"/>
          <w:sz w:val="28"/>
          <w:szCs w:val="28"/>
        </w:rPr>
        <w:t>Названные Правила вступают в законную силу 9 июня 2020 года.</w:t>
      </w: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2737BD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A269AF" w:rsidRDefault="006704DC" w:rsidP="006704D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Законодателем расширен перечень доходов должника, на которые не может быть обращено взыскание</w:t>
      </w: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С 01.06.2020 изменениями, внесенными в Федеральный закон от 02.10.2007 № 229-ФЗ «Об исполнительном производстве» расширен перечень доходов, на которые не может быть обращено взыскание.</w:t>
      </w: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 частности, Федеральным закон от 21.02.2019 № 12-ФЗ «О внесении изменений в Федеральный закон «Об исполнительном производстве», вступившим в силу с 01.06.2020, положения части первой статьи 101 Федерального закона от 02.10.2007 № 229-ФЗ «Об исполнительном производстве» дополнены новым пунктом (18).</w:t>
      </w: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Согласно новелле взыскание не может быть обращено на денежные средства, выделенные гражданам, пострадавшим в результате чрезвычайной ситуации, в качестве единовременной материальной помощи и (или) финансовой помощи в связи с утратой имущества первой необходимости и (или) в качестве единовременного пособия членам семей граждан, погибших (умерших) в результате чрезвычайной ситуации, и гражданам, здоровью которых в результате чрезвычайной ситуации причинен вред различной степени тяжести. При этом должник, в силу изменений, внесенных в часть 1 статьи 70 Федерального закона «Об исполнительном производстве», обязан предоставить документы, подтверждающие наличие у него наличных денежных средств, на которые в соответствии со статьей 101 указанного Федерального закона не может быть обращено взыскание.</w:t>
      </w: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Также изменения коснулись части 3 статьи 98 Федерального закона «Об исполнительном производстве», в соответствии с которыми лица, выплачивающие должнику заработную плату и (или) иные доходы путем их перечисления на счет должника в банке или иной кредитной организации, обязаны указывать в расчетном документе сумму, взысканную по исполнительному документу.</w:t>
      </w: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lastRenderedPageBreak/>
        <w:t>Кроме того, в силу изменений, внесенных в статью 69 Федерального закона «Об исполнительном производстве», судебный пристав-исполнитель с 01.06.2020 в целях установления имущественного положения должника может запрашивать у налоговых органов любые сведения, необходимые для своевременного и полного исполнения требований исполнительного документа.</w:t>
      </w: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Изменения и дополнения в закон вступили в силу с 01.06.2020.</w:t>
      </w:r>
    </w:p>
    <w:p w:rsidR="006704DC" w:rsidRPr="00621E9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A269AF" w:rsidRDefault="006704DC" w:rsidP="006704D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Выплата вознаграждения за помощь в раскрытии преступления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Приказом МВД РФ от 06.06.2018 №356 утверждено Положение о назначении и выплате полицией вознаграждения за помощь в раскрытии преступлений и задержании лиц, их совершивших (далее – Положение №356).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 соответствии с п. 3 Положения №356 в случае возникновения у полиции необходимости обращения к помощи граждан в целях раскрытия преступлений и задержания лиц, их совершивших, принимается решение о размещении объявления о назначении вознаграждения.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Данное решение должно пройти обязательное предварительное согласование в ФЭД МВД по вопросу о наличии денежных средств на эти цели.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Объявление о назначении вознаграждения действует с момента его размещения на официальном сайте МВД в Интернете (включая сайты территориальных органов МВД) и до его удаления с указанного сайта.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Кроме того, данное объявление может быть размещено (опубликовано) в средствах массовой информации, а также на информационных стендах территориальных органов МВД.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 соответствии с п. 10 Положения №356 информация о преступлениях и лицах, их совершивших, представляемая в целях получения вознаграждения, принимается и регистрируется в порядке, установленном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269AF">
        <w:rPr>
          <w:rFonts w:ascii="Times New Roman" w:eastAsia="Times New Roman" w:hAnsi="Times New Roman" w:cs="Times New Roman"/>
          <w:sz w:val="28"/>
          <w:szCs w:val="28"/>
        </w:rPr>
        <w:t>Приказом МВД РФ от 12.09.2013 №707. Информация, носящая конфиденциальный характер, регистрируется в оперативном подразделении.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Решение о выплате вознаграждения принимается после задержания лиц, за розыск которых объявлено вознаграждение, а также после предъявления обвинения лицам, причастность которых к преступлениям установлена по представленной информации, либо после принятия по уголовному делу в отношении названных лиц одного из следующих решений (п. 12 Положения №356):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1) о прекращении уголовного дела и (или) уголовного преследования по основанию, предусмотренному п. 3 и 4 ч. 1 ст. 24 УПК РФ;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2) о прекращении уголовного дела и (или) уголовного преследования по основаниям, названным в п. 3 ч. 1 ст. 27 УПК РФ.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 силу п. 8 Положения №356 размер вознаграждения устанавливается в следующих пределах: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- до 500 тыс.руб. – по решению руководителя (начальника) территориального органа МВД или его заместителя – начальника полиции;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- до 3 млн.руб. – по решению заместителя Министра внутренних дел РФ;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lastRenderedPageBreak/>
        <w:t>- свыше 3 млн.руб. – по решению Министра внутренних дел РФ.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Изменение размера объявленного вознаграждения осуществляется в соответствии с п. 8 Положения №356.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При этом началом действия объявления о назначении нового размера вознаграждения является день его размещения на официальном сайте МВД в Интернете.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Выплата гражданам денежных средств в наличной форме осуществляется руководителем (начальником) подразделения-инициатора, в безналичной форме осуществляется ФЭД МВД.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 силу п. 19 Положения №356 гражданин, оказавший помощь в раскрытии преступления и задержании лица, его совершившего, уведомляется о принятом решении о выплате ему вознаграждения не позднее 14 дней со дня издания соответствующего приказа.</w:t>
      </w:r>
    </w:p>
    <w:p w:rsidR="006704DC" w:rsidRPr="00A269AF" w:rsidRDefault="006704DC" w:rsidP="006704D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AF">
        <w:rPr>
          <w:rFonts w:ascii="Times New Roman" w:eastAsia="Times New Roman" w:hAnsi="Times New Roman" w:cs="Times New Roman"/>
          <w:sz w:val="28"/>
          <w:szCs w:val="28"/>
        </w:rPr>
        <w:t>Вознаграждение выплачивается гражданину в случае инициативного представления им в период размещения объявления на официальном сайте МВД в Интернете достоверной информации, которая привела к раскрытию преступлений и задержанию совершивших их лиц.</w:t>
      </w:r>
    </w:p>
    <w:p w:rsidR="006704DC" w:rsidRPr="00A269AF" w:rsidRDefault="006704DC" w:rsidP="006704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04DC" w:rsidRPr="00A269AF" w:rsidRDefault="006704DC" w:rsidP="006704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70B77" w:rsidRDefault="00170B77" w:rsidP="00170B77"/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43276A" w:rsidRDefault="00E5206A" w:rsidP="00670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AEE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bookmarkStart w:id="0" w:name="_GoBack"/>
      <w:bookmarkEnd w:id="0"/>
    </w:p>
    <w:p w:rsidR="006704DC" w:rsidRPr="000424E6" w:rsidRDefault="006704DC" w:rsidP="006704DC">
      <w:pPr>
        <w:spacing w:after="0" w:line="240" w:lineRule="auto"/>
        <w:rPr>
          <w:sz w:val="28"/>
        </w:rPr>
      </w:pPr>
    </w:p>
    <w:p w:rsidR="006704DC" w:rsidRPr="00442E88" w:rsidRDefault="006704DC" w:rsidP="006704DC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t>С оригиналами правовых актов Ишимского сельсовета можно ознакомиться в администрации Ишимского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p w:rsidR="0043276A" w:rsidRPr="000424E6" w:rsidRDefault="0043276A" w:rsidP="000424E6">
      <w:pPr>
        <w:spacing w:after="0" w:line="240" w:lineRule="auto"/>
        <w:ind w:left="142"/>
        <w:rPr>
          <w:sz w:val="28"/>
        </w:rPr>
      </w:pPr>
    </w:p>
    <w:p w:rsidR="0043276A" w:rsidRPr="000424E6" w:rsidRDefault="0043276A" w:rsidP="000424E6">
      <w:pPr>
        <w:spacing w:after="0" w:line="240" w:lineRule="auto"/>
        <w:ind w:left="142"/>
        <w:rPr>
          <w:sz w:val="28"/>
        </w:rPr>
      </w:pPr>
    </w:p>
    <w:p w:rsidR="0043276A" w:rsidRPr="000424E6" w:rsidRDefault="0043276A" w:rsidP="000424E6">
      <w:pPr>
        <w:spacing w:after="0" w:line="240" w:lineRule="auto"/>
        <w:ind w:left="142"/>
        <w:rPr>
          <w:sz w:val="28"/>
        </w:rPr>
      </w:pPr>
    </w:p>
    <w:p w:rsidR="00D3724E" w:rsidRPr="00833DF3" w:rsidRDefault="00D3724E" w:rsidP="00D3724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7239" w:rsidRPr="00334AEE" w:rsidRDefault="001D7239">
      <w:pPr>
        <w:ind w:firstLine="708"/>
        <w:rPr>
          <w:rFonts w:ascii="Times New Roman" w:hAnsi="Times New Roman" w:cs="Times New Roman"/>
        </w:rPr>
      </w:pPr>
    </w:p>
    <w:sectPr w:rsidR="001D7239" w:rsidRPr="00334AEE" w:rsidSect="006704DC">
      <w:headerReference w:type="default" r:id="rId38"/>
      <w:pgSz w:w="16838" w:h="11906" w:orient="landscape"/>
      <w:pgMar w:top="709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513" w:rsidRDefault="005E0513" w:rsidP="00DC3A35">
      <w:pPr>
        <w:spacing w:after="0" w:line="240" w:lineRule="auto"/>
      </w:pPr>
      <w:r>
        <w:separator/>
      </w:r>
    </w:p>
  </w:endnote>
  <w:endnote w:type="continuationSeparator" w:id="0">
    <w:p w:rsidR="005E0513" w:rsidRDefault="005E0513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513" w:rsidRDefault="005E0513" w:rsidP="00DC3A35">
      <w:pPr>
        <w:spacing w:after="0" w:line="240" w:lineRule="auto"/>
      </w:pPr>
      <w:r>
        <w:separator/>
      </w:r>
    </w:p>
  </w:footnote>
  <w:footnote w:type="continuationSeparator" w:id="0">
    <w:p w:rsidR="005E0513" w:rsidRDefault="005E0513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B0F" w:rsidRDefault="00294091" w:rsidP="00FE6FE2">
    <w:pPr>
      <w:pStyle w:val="af2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B90B0F"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6704DC">
      <w:rPr>
        <w:rStyle w:val="af4"/>
        <w:noProof/>
      </w:rPr>
      <w:t>17</w:t>
    </w:r>
    <w:r>
      <w:rPr>
        <w:rStyle w:val="af4"/>
      </w:rPr>
      <w:fldChar w:fldCharType="end"/>
    </w:r>
  </w:p>
  <w:p w:rsidR="00B90B0F" w:rsidRDefault="00B90B0F">
    <w:pPr>
      <w:pStyle w:val="af2"/>
      <w:jc w:val="center"/>
    </w:pPr>
  </w:p>
  <w:p w:rsidR="00B90B0F" w:rsidRDefault="00B90B0F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BD5CA5"/>
    <w:multiLevelType w:val="multilevel"/>
    <w:tmpl w:val="FE349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B542AD"/>
    <w:multiLevelType w:val="hybridMultilevel"/>
    <w:tmpl w:val="C57E180C"/>
    <w:lvl w:ilvl="0" w:tplc="1014505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B77687E"/>
    <w:multiLevelType w:val="multilevel"/>
    <w:tmpl w:val="27FE7ED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23CA3458"/>
    <w:multiLevelType w:val="hybridMultilevel"/>
    <w:tmpl w:val="D72A0CAC"/>
    <w:lvl w:ilvl="0" w:tplc="808E3B78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28213B60"/>
    <w:multiLevelType w:val="multilevel"/>
    <w:tmpl w:val="03E25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1927A56"/>
    <w:multiLevelType w:val="hybridMultilevel"/>
    <w:tmpl w:val="FC3C16C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10466B"/>
    <w:multiLevelType w:val="hybridMultilevel"/>
    <w:tmpl w:val="D65C2BDE"/>
    <w:lvl w:ilvl="0" w:tplc="23BE9954">
      <w:start w:val="2"/>
      <w:numFmt w:val="decimal"/>
      <w:lvlText w:val="%1"/>
      <w:lvlJc w:val="left"/>
      <w:pPr>
        <w:ind w:left="95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72" w:hanging="360"/>
      </w:pPr>
    </w:lvl>
    <w:lvl w:ilvl="2" w:tplc="0419001B" w:tentative="1">
      <w:start w:val="1"/>
      <w:numFmt w:val="lowerRoman"/>
      <w:lvlText w:val="%3."/>
      <w:lvlJc w:val="right"/>
      <w:pPr>
        <w:ind w:left="2392" w:hanging="180"/>
      </w:pPr>
    </w:lvl>
    <w:lvl w:ilvl="3" w:tplc="0419000F" w:tentative="1">
      <w:start w:val="1"/>
      <w:numFmt w:val="decimal"/>
      <w:lvlText w:val="%4."/>
      <w:lvlJc w:val="left"/>
      <w:pPr>
        <w:ind w:left="3112" w:hanging="360"/>
      </w:pPr>
    </w:lvl>
    <w:lvl w:ilvl="4" w:tplc="04190019" w:tentative="1">
      <w:start w:val="1"/>
      <w:numFmt w:val="lowerLetter"/>
      <w:lvlText w:val="%5."/>
      <w:lvlJc w:val="left"/>
      <w:pPr>
        <w:ind w:left="3832" w:hanging="360"/>
      </w:pPr>
    </w:lvl>
    <w:lvl w:ilvl="5" w:tplc="0419001B" w:tentative="1">
      <w:start w:val="1"/>
      <w:numFmt w:val="lowerRoman"/>
      <w:lvlText w:val="%6."/>
      <w:lvlJc w:val="right"/>
      <w:pPr>
        <w:ind w:left="4552" w:hanging="180"/>
      </w:pPr>
    </w:lvl>
    <w:lvl w:ilvl="6" w:tplc="0419000F" w:tentative="1">
      <w:start w:val="1"/>
      <w:numFmt w:val="decimal"/>
      <w:lvlText w:val="%7."/>
      <w:lvlJc w:val="left"/>
      <w:pPr>
        <w:ind w:left="5272" w:hanging="360"/>
      </w:pPr>
    </w:lvl>
    <w:lvl w:ilvl="7" w:tplc="04190019" w:tentative="1">
      <w:start w:val="1"/>
      <w:numFmt w:val="lowerLetter"/>
      <w:lvlText w:val="%8."/>
      <w:lvlJc w:val="left"/>
      <w:pPr>
        <w:ind w:left="5992" w:hanging="360"/>
      </w:pPr>
    </w:lvl>
    <w:lvl w:ilvl="8" w:tplc="0419001B" w:tentative="1">
      <w:start w:val="1"/>
      <w:numFmt w:val="lowerRoman"/>
      <w:lvlText w:val="%9."/>
      <w:lvlJc w:val="right"/>
      <w:pPr>
        <w:ind w:left="6712" w:hanging="180"/>
      </w:pPr>
    </w:lvl>
  </w:abstractNum>
  <w:abstractNum w:abstractNumId="11" w15:restartNumberingAfterBreak="0">
    <w:nsid w:val="33AE5A64"/>
    <w:multiLevelType w:val="hybridMultilevel"/>
    <w:tmpl w:val="6BE824D4"/>
    <w:lvl w:ilvl="0" w:tplc="80687C7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365BC"/>
    <w:multiLevelType w:val="hybridMultilevel"/>
    <w:tmpl w:val="5DF88166"/>
    <w:lvl w:ilvl="0" w:tplc="314A2E1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3" w15:restartNumberingAfterBreak="0">
    <w:nsid w:val="3FE27746"/>
    <w:multiLevelType w:val="hybridMultilevel"/>
    <w:tmpl w:val="03227518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0">
    <w:nsid w:val="422668E9"/>
    <w:multiLevelType w:val="hybridMultilevel"/>
    <w:tmpl w:val="E2AEB27A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42533AC2"/>
    <w:multiLevelType w:val="hybridMultilevel"/>
    <w:tmpl w:val="E12AA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3760D4"/>
    <w:multiLevelType w:val="hybridMultilevel"/>
    <w:tmpl w:val="71426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5005294"/>
    <w:multiLevelType w:val="hybridMultilevel"/>
    <w:tmpl w:val="6C3A6DFC"/>
    <w:lvl w:ilvl="0" w:tplc="96E4397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D23320"/>
    <w:multiLevelType w:val="hybridMultilevel"/>
    <w:tmpl w:val="8A9ABB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1" w15:restartNumberingAfterBreak="0">
    <w:nsid w:val="50866B95"/>
    <w:multiLevelType w:val="hybridMultilevel"/>
    <w:tmpl w:val="CD3AA724"/>
    <w:lvl w:ilvl="0" w:tplc="59EE86AA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4B90415"/>
    <w:multiLevelType w:val="multilevel"/>
    <w:tmpl w:val="80C22A02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 w15:restartNumberingAfterBreak="0">
    <w:nsid w:val="588D608E"/>
    <w:multiLevelType w:val="multilevel"/>
    <w:tmpl w:val="33722BA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 w:themeColor="text1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C95F3B"/>
    <w:multiLevelType w:val="hybridMultilevel"/>
    <w:tmpl w:val="9D9295CE"/>
    <w:lvl w:ilvl="0" w:tplc="AF0280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711D3D88"/>
    <w:multiLevelType w:val="multilevel"/>
    <w:tmpl w:val="A5CAC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4884A86"/>
    <w:multiLevelType w:val="multilevel"/>
    <w:tmpl w:val="EF94892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2" w:hanging="2160"/>
      </w:pPr>
      <w:rPr>
        <w:rFonts w:hint="default"/>
      </w:rPr>
    </w:lvl>
  </w:abstractNum>
  <w:abstractNum w:abstractNumId="28" w15:restartNumberingAfterBreak="0">
    <w:nsid w:val="779C7AC7"/>
    <w:multiLevelType w:val="hybridMultilevel"/>
    <w:tmpl w:val="83747498"/>
    <w:lvl w:ilvl="0" w:tplc="3600F1E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98370EA"/>
    <w:multiLevelType w:val="multilevel"/>
    <w:tmpl w:val="24A2A4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C673F50"/>
    <w:multiLevelType w:val="hybridMultilevel"/>
    <w:tmpl w:val="FC7249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16"/>
  </w:num>
  <w:num w:numId="4">
    <w:abstractNumId w:val="18"/>
  </w:num>
  <w:num w:numId="5">
    <w:abstractNumId w:val="15"/>
  </w:num>
  <w:num w:numId="6">
    <w:abstractNumId w:val="28"/>
  </w:num>
  <w:num w:numId="7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9"/>
  </w:num>
  <w:num w:numId="9">
    <w:abstractNumId w:val="23"/>
  </w:num>
  <w:num w:numId="10">
    <w:abstractNumId w:val="5"/>
  </w:num>
  <w:num w:numId="11">
    <w:abstractNumId w:val="21"/>
  </w:num>
  <w:num w:numId="12">
    <w:abstractNumId w:val="9"/>
  </w:num>
  <w:num w:numId="13">
    <w:abstractNumId w:val="25"/>
  </w:num>
  <w:num w:numId="14">
    <w:abstractNumId w:val="12"/>
  </w:num>
  <w:num w:numId="15">
    <w:abstractNumId w:val="19"/>
  </w:num>
  <w:num w:numId="16">
    <w:abstractNumId w:val="27"/>
  </w:num>
  <w:num w:numId="17">
    <w:abstractNumId w:val="11"/>
  </w:num>
  <w:num w:numId="18">
    <w:abstractNumId w:val="1"/>
  </w:num>
  <w:num w:numId="19">
    <w:abstractNumId w:val="26"/>
  </w:num>
  <w:num w:numId="20">
    <w:abstractNumId w:val="30"/>
  </w:num>
  <w:num w:numId="21">
    <w:abstractNumId w:val="14"/>
  </w:num>
  <w:num w:numId="22">
    <w:abstractNumId w:val="13"/>
  </w:num>
  <w:num w:numId="23">
    <w:abstractNumId w:val="24"/>
  </w:num>
  <w:num w:numId="24">
    <w:abstractNumId w:val="7"/>
  </w:num>
  <w:num w:numId="25">
    <w:abstractNumId w:val="10"/>
  </w:num>
  <w:num w:numId="26">
    <w:abstractNumId w:val="0"/>
  </w:num>
  <w:num w:numId="27">
    <w:abstractNumId w:val="3"/>
  </w:num>
  <w:num w:numId="28">
    <w:abstractNumId w:val="6"/>
  </w:num>
  <w:num w:numId="29">
    <w:abstractNumId w:val="8"/>
  </w:num>
  <w:num w:numId="30">
    <w:abstractNumId w:val="4"/>
    <w:lvlOverride w:ilvl="0">
      <w:startOverride w:val="1"/>
    </w:lvlOverride>
  </w:num>
  <w:num w:numId="31">
    <w:abstractNumId w:val="2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11C"/>
    <w:rsid w:val="000358F1"/>
    <w:rsid w:val="000424E6"/>
    <w:rsid w:val="00092AA8"/>
    <w:rsid w:val="00095554"/>
    <w:rsid w:val="000B376F"/>
    <w:rsid w:val="000D4848"/>
    <w:rsid w:val="000E1FAC"/>
    <w:rsid w:val="001243E1"/>
    <w:rsid w:val="00170B77"/>
    <w:rsid w:val="001816DB"/>
    <w:rsid w:val="001A47AE"/>
    <w:rsid w:val="001C62B2"/>
    <w:rsid w:val="001D7239"/>
    <w:rsid w:val="001E156A"/>
    <w:rsid w:val="001E5C1A"/>
    <w:rsid w:val="002349C5"/>
    <w:rsid w:val="00237E1E"/>
    <w:rsid w:val="00244CF9"/>
    <w:rsid w:val="00293ACD"/>
    <w:rsid w:val="00294091"/>
    <w:rsid w:val="002A4B63"/>
    <w:rsid w:val="002B1778"/>
    <w:rsid w:val="002B4B80"/>
    <w:rsid w:val="002D3121"/>
    <w:rsid w:val="002D3254"/>
    <w:rsid w:val="002E3756"/>
    <w:rsid w:val="00301AEC"/>
    <w:rsid w:val="0031419F"/>
    <w:rsid w:val="00316BCB"/>
    <w:rsid w:val="00334AEE"/>
    <w:rsid w:val="00344929"/>
    <w:rsid w:val="00363082"/>
    <w:rsid w:val="00363DFF"/>
    <w:rsid w:val="0036554D"/>
    <w:rsid w:val="00374A58"/>
    <w:rsid w:val="003851F5"/>
    <w:rsid w:val="003A5B96"/>
    <w:rsid w:val="003B5831"/>
    <w:rsid w:val="003D779B"/>
    <w:rsid w:val="0043276A"/>
    <w:rsid w:val="00466CE7"/>
    <w:rsid w:val="00480C29"/>
    <w:rsid w:val="00481E01"/>
    <w:rsid w:val="004A3F02"/>
    <w:rsid w:val="004F3015"/>
    <w:rsid w:val="005010AE"/>
    <w:rsid w:val="005046D4"/>
    <w:rsid w:val="005161C5"/>
    <w:rsid w:val="005526E0"/>
    <w:rsid w:val="005709BA"/>
    <w:rsid w:val="00577A60"/>
    <w:rsid w:val="00582068"/>
    <w:rsid w:val="005B0185"/>
    <w:rsid w:val="005D2419"/>
    <w:rsid w:val="005E0513"/>
    <w:rsid w:val="005E1941"/>
    <w:rsid w:val="005E4B3C"/>
    <w:rsid w:val="005E71E2"/>
    <w:rsid w:val="00605568"/>
    <w:rsid w:val="00615043"/>
    <w:rsid w:val="00616AD4"/>
    <w:rsid w:val="00617EC0"/>
    <w:rsid w:val="00624AC3"/>
    <w:rsid w:val="00634CED"/>
    <w:rsid w:val="00635DE4"/>
    <w:rsid w:val="006701C2"/>
    <w:rsid w:val="006704DC"/>
    <w:rsid w:val="00682B97"/>
    <w:rsid w:val="00687EF7"/>
    <w:rsid w:val="00692B1E"/>
    <w:rsid w:val="00693486"/>
    <w:rsid w:val="00694D2C"/>
    <w:rsid w:val="006B329E"/>
    <w:rsid w:val="006B3EC2"/>
    <w:rsid w:val="006B61F0"/>
    <w:rsid w:val="006E468C"/>
    <w:rsid w:val="006F3041"/>
    <w:rsid w:val="0071471F"/>
    <w:rsid w:val="00734831"/>
    <w:rsid w:val="0073692A"/>
    <w:rsid w:val="0076154B"/>
    <w:rsid w:val="007C0680"/>
    <w:rsid w:val="007C588E"/>
    <w:rsid w:val="007E1938"/>
    <w:rsid w:val="008272A9"/>
    <w:rsid w:val="00833DF3"/>
    <w:rsid w:val="0084707D"/>
    <w:rsid w:val="008845CB"/>
    <w:rsid w:val="008C154D"/>
    <w:rsid w:val="0090320E"/>
    <w:rsid w:val="00924192"/>
    <w:rsid w:val="00931FC3"/>
    <w:rsid w:val="00954732"/>
    <w:rsid w:val="009837FA"/>
    <w:rsid w:val="0098798B"/>
    <w:rsid w:val="009929E8"/>
    <w:rsid w:val="00996FA4"/>
    <w:rsid w:val="009D30AF"/>
    <w:rsid w:val="009D449E"/>
    <w:rsid w:val="009F5A8E"/>
    <w:rsid w:val="00A26BF1"/>
    <w:rsid w:val="00A43A7E"/>
    <w:rsid w:val="00A823CB"/>
    <w:rsid w:val="00AA2232"/>
    <w:rsid w:val="00AE48D9"/>
    <w:rsid w:val="00AE599B"/>
    <w:rsid w:val="00AF7552"/>
    <w:rsid w:val="00B1600A"/>
    <w:rsid w:val="00B2737C"/>
    <w:rsid w:val="00B80EF6"/>
    <w:rsid w:val="00B90B0F"/>
    <w:rsid w:val="00BD1602"/>
    <w:rsid w:val="00BD6349"/>
    <w:rsid w:val="00BE5886"/>
    <w:rsid w:val="00BF1F6D"/>
    <w:rsid w:val="00BF294C"/>
    <w:rsid w:val="00C067B3"/>
    <w:rsid w:val="00C244BC"/>
    <w:rsid w:val="00C8171E"/>
    <w:rsid w:val="00C939CB"/>
    <w:rsid w:val="00D21B28"/>
    <w:rsid w:val="00D27CA6"/>
    <w:rsid w:val="00D371A7"/>
    <w:rsid w:val="00D3724E"/>
    <w:rsid w:val="00D57970"/>
    <w:rsid w:val="00D64752"/>
    <w:rsid w:val="00D9265C"/>
    <w:rsid w:val="00DC3A35"/>
    <w:rsid w:val="00DF21A1"/>
    <w:rsid w:val="00DF70BC"/>
    <w:rsid w:val="00E30815"/>
    <w:rsid w:val="00E36EA8"/>
    <w:rsid w:val="00E5206A"/>
    <w:rsid w:val="00E6133C"/>
    <w:rsid w:val="00E61751"/>
    <w:rsid w:val="00E74C81"/>
    <w:rsid w:val="00E94010"/>
    <w:rsid w:val="00EC5F26"/>
    <w:rsid w:val="00EC72E8"/>
    <w:rsid w:val="00EE69AB"/>
    <w:rsid w:val="00EF1068"/>
    <w:rsid w:val="00EF34FF"/>
    <w:rsid w:val="00F022A8"/>
    <w:rsid w:val="00F07484"/>
    <w:rsid w:val="00F243D5"/>
    <w:rsid w:val="00F40F65"/>
    <w:rsid w:val="00F53BAC"/>
    <w:rsid w:val="00F729DA"/>
    <w:rsid w:val="00F72DA2"/>
    <w:rsid w:val="00F77291"/>
    <w:rsid w:val="00FB5035"/>
    <w:rsid w:val="00FC4724"/>
    <w:rsid w:val="00FD15F5"/>
    <w:rsid w:val="00FE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9C466"/>
  <w15:docId w15:val="{DEFC01E8-5353-43DE-8284-2ADE8FCE7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68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211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aliases w:val=" Знак"/>
    <w:basedOn w:val="a"/>
    <w:link w:val="a6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aliases w:val=" Знак Знак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7">
    <w:name w:val="Body Text"/>
    <w:basedOn w:val="a"/>
    <w:link w:val="a8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Normal (Web)"/>
    <w:basedOn w:val="a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c">
    <w:name w:val="Table Grid"/>
    <w:basedOn w:val="a1"/>
    <w:uiPriority w:val="59"/>
    <w:rsid w:val="009879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uiPriority w:val="1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Заголовок №1_"/>
    <w:link w:val="12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1">
    <w:name w:val="Основной текст (3)_"/>
    <w:link w:val="32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e">
    <w:name w:val="Основной текст_"/>
    <w:link w:val="13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2">
    <w:name w:val="Основной текст (3)"/>
    <w:basedOn w:val="a"/>
    <w:link w:val="31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Основной текст1"/>
    <w:basedOn w:val="a"/>
    <w:link w:val="ae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f">
    <w:name w:val="Document Map"/>
    <w:basedOn w:val="a"/>
    <w:link w:val="af0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4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1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2">
    <w:name w:val="header"/>
    <w:basedOn w:val="a"/>
    <w:link w:val="af3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a">
    <w:name w:val="Абзац списка Знак"/>
    <w:basedOn w:val="a0"/>
    <w:link w:val="a9"/>
    <w:uiPriority w:val="34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D64752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7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rsid w:val="0000211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styleId="af8">
    <w:name w:val="Strong"/>
    <w:qFormat/>
    <w:rsid w:val="00E36EA8"/>
    <w:rPr>
      <w:b/>
      <w:bCs/>
    </w:rPr>
  </w:style>
  <w:style w:type="character" w:styleId="af9">
    <w:name w:val="Emphasis"/>
    <w:basedOn w:val="a0"/>
    <w:qFormat/>
    <w:rsid w:val="00E36EA8"/>
    <w:rPr>
      <w:i/>
      <w:iCs/>
    </w:rPr>
  </w:style>
  <w:style w:type="character" w:customStyle="1" w:styleId="titlemain">
    <w:name w:val="titlemain"/>
    <w:basedOn w:val="a0"/>
    <w:rsid w:val="00E5206A"/>
  </w:style>
  <w:style w:type="paragraph" w:customStyle="1" w:styleId="newinreviewart">
    <w:name w:val="newinreviewart"/>
    <w:basedOn w:val="a"/>
    <w:rsid w:val="00E520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inside">
    <w:name w:val="textinside"/>
    <w:basedOn w:val="a"/>
    <w:rsid w:val="00E520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9">
    <w:name w:val="Знак9"/>
    <w:basedOn w:val="a0"/>
    <w:rsid w:val="00E5206A"/>
    <w:rPr>
      <w:rFonts w:ascii="Constantia" w:hAnsi="Constantia"/>
      <w:b/>
      <w:bCs/>
      <w:sz w:val="26"/>
      <w:szCs w:val="26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128D2CFDCE42F09AACA91D4F40E68E5CBEC6C368A568B136B8FA64B36B5A08F89FC45438C1D5E956AAEB39C00EE397E11D455230A3F178440F67G" TargetMode="External"/><Relationship Id="rId18" Type="http://schemas.openxmlformats.org/officeDocument/2006/relationships/hyperlink" Target="consultantplus://offline/ref=128D2CFDCE42F09AACA91D4F40E68E5CBFC3C56AAB6BB136B8FA64B36B5A08F89FC45438C1D5E850A9EB39C00EE397E11D455230A3F178440F67G" TargetMode="External"/><Relationship Id="rId26" Type="http://schemas.openxmlformats.org/officeDocument/2006/relationships/hyperlink" Target="consultantplus://offline/ref=128D2CFDCE42F09AACA91D4F40E68E5CBEC6C86BA66CB136B8FA64B36B5A08F89FC45438C1D5E853A9EB39C00EE397E11D455230A3F178440F67G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128D2CFDCE42F09AACA91D4F40E68E5CBEC1C56CA56DB136B8FA64B36B5A08F89FC4543DC6D3E05BF9B129C447B692FF155D4C34BDF10768G" TargetMode="External"/><Relationship Id="rId34" Type="http://schemas.openxmlformats.org/officeDocument/2006/relationships/hyperlink" Target="consultantplus://offline/ref=128D2CFDCE42F09AACA91D4F40E68E5CBEC6C86BA66CB136B8FA64B36B5A08F89FC45438C1D5E951AEEB39C00EE397E11D455230A3F178440F67G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28D2CFDCE42F09AACA91D4F40E68E5CBFC2C46BA769B136B8FA64B36B5A08F89FC45438C1D5E857A8EB39C00EE397E11D455230A3F178440F67G" TargetMode="External"/><Relationship Id="rId17" Type="http://schemas.openxmlformats.org/officeDocument/2006/relationships/hyperlink" Target="consultantplus://offline/ref=128D2CFDCE42F09AACA91D4F40E68E5CBFCBC56CAA6BB136B8FA64B36B5A08F89FC45438C1D5EA53AFEB39C00EE397E11D455230A3F178440F67G" TargetMode="External"/><Relationship Id="rId25" Type="http://schemas.openxmlformats.org/officeDocument/2006/relationships/hyperlink" Target="consultantplus://offline/ref=128D2CFDCE42F09AACA91D4F40E68E5CBEC6C86BA66CB136B8FA64B36B5A08F89FC45438C1D5E851A4EB39C00EE397E11D455230A3F178440F67G" TargetMode="External"/><Relationship Id="rId33" Type="http://schemas.openxmlformats.org/officeDocument/2006/relationships/hyperlink" Target="consultantplus://offline/ref=128D2CFDCE42F09AACA91D4F40E68E5CBEC6C86BA66CB136B8FA64B36B5A08F89FC45438C1D5E951AFEB39C00EE397E11D455230A3F178440F67G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28D2CFDCE42F09AACA91D4F40E68E5CBFC3C76EAA68B136B8FA64B36B5A08F88DC40C34C1DDF650ABFE6F91480B66G" TargetMode="External"/><Relationship Id="rId20" Type="http://schemas.openxmlformats.org/officeDocument/2006/relationships/hyperlink" Target="consultantplus://offline/ref=128D2CFDCE42F09AACA91D4F40E68E5CBEC6C169A168B136B8FA64B36B5A08F89FC45438C1DCED53A6B43CD51FBB9AE90B5B5428BFF37A0466G" TargetMode="External"/><Relationship Id="rId29" Type="http://schemas.openxmlformats.org/officeDocument/2006/relationships/hyperlink" Target="consultantplus://offline/ref=128D2CFDCE42F09AACA91D4F40E68E5CBEC6C86BA66CB136B8FA64B36B5A08F89FC45438C1D5E955A9EB39C00EE397E11D455230A3F178440F67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28D2CFDCE42F09AACA91D4F40E68E5CBCC7C563A565B136B8FA64B36B5A08F89FC45438C1D5E852ADEB39C00EE397E11D455230A3F178440F67G" TargetMode="External"/><Relationship Id="rId24" Type="http://schemas.openxmlformats.org/officeDocument/2006/relationships/hyperlink" Target="consultantplus://offline/ref=128D2CFDCE42F09AACA91D4F40E68E5CBEC6C86BA66CB136B8FA64B36B5A08F89FC45438C1D5E851A5EB39C00EE397E11D455230A3F178440F67G" TargetMode="External"/><Relationship Id="rId32" Type="http://schemas.openxmlformats.org/officeDocument/2006/relationships/hyperlink" Target="consultantplus://offline/ref=128D2CFDCE42F09AACA91D4F40E68E5CBEC6C86BA66CB136B8FA64B36B5A08F89FC45438C1D5E950A4EB39C00EE397E11D455230A3F178440F67G" TargetMode="External"/><Relationship Id="rId37" Type="http://schemas.openxmlformats.org/officeDocument/2006/relationships/hyperlink" Target="consultantplus://offline/ref=CAF83B39845F0C6B70251AF724415653CAD65CF84927F10C4DBF5D1C434BCD92390C4E20576C0D2255E57DBF559691E504E7CBB882235102u1E9L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28D2CFDCE42F09AACA91D4F40E68E5CBCC3C06AAA6AB136B8FA64B36B5A08F89FC45438C1D5E850A8EB39C00EE397E11D455230A3F178440F67G" TargetMode="External"/><Relationship Id="rId23" Type="http://schemas.openxmlformats.org/officeDocument/2006/relationships/hyperlink" Target="consultantplus://offline/ref=128D2CFDCE42F09AACA91D4F40E68E5CBEC6C86BA66CB136B8FA64B36B5A08F89FC45438C1D5E851AEEB39C00EE397E11D455230A3F178440F67G" TargetMode="External"/><Relationship Id="rId28" Type="http://schemas.openxmlformats.org/officeDocument/2006/relationships/hyperlink" Target="consultantplus://offline/ref=128D2CFDCE42F09AACA91D4F40E68E5CBEC6C86BA66CB136B8FA64B36B5A08F89FC45438C1D5E856AAEB39C00EE397E11D455230A3F178440F67G" TargetMode="External"/><Relationship Id="rId36" Type="http://schemas.openxmlformats.org/officeDocument/2006/relationships/hyperlink" Target="consultantplus://offline/ref=CAF83B39845F0C6B70251AF724415653CAD65CF84927F10C4DBF5D1C434BCD92390C4E20576C0D2352E57DBF559691E504E7CBB882235102u1E9L" TargetMode="External"/><Relationship Id="rId10" Type="http://schemas.openxmlformats.org/officeDocument/2006/relationships/hyperlink" Target="http://sarapylov-a-e.ucoz.ru/index/bezopasnost_na_vodoemakh/0-29" TargetMode="External"/><Relationship Id="rId19" Type="http://schemas.openxmlformats.org/officeDocument/2006/relationships/hyperlink" Target="consultantplus://offline/ref=128D2CFDCE42F09AACA91D4F40E68E5CBEC6C169A168B136B8FA64B36B5A08F89FC4543BC2D0E304FCA4389C4ABE84E113455036BF0F63G" TargetMode="External"/><Relationship Id="rId31" Type="http://schemas.openxmlformats.org/officeDocument/2006/relationships/hyperlink" Target="consultantplus://offline/ref=128D2CFDCE42F09AACA91D4F40E68E5CBEC6C86BA66CB136B8FA64B36B5A08F89FC45438C1D5E950A5EB39C00EE397E11D455230A3F178440F67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consultantplus://offline/ref=128D2CFDCE42F09AACA91D4F40E68E5CBCC3C868A264B136B8FA64B36B5A08F89FC45438C1D5E850A5EB39C00EE397E11D455230A3F178440F67G" TargetMode="External"/><Relationship Id="rId22" Type="http://schemas.openxmlformats.org/officeDocument/2006/relationships/hyperlink" Target="consultantplus://offline/ref=128D2CFDCE42F09AACA91D4F40E68E5CBEC6C86BA66CB136B8FA64B36B5A08F89FC45438C1D5E850A4EB39C00EE397E11D455230A3F178440F67G" TargetMode="External"/><Relationship Id="rId27" Type="http://schemas.openxmlformats.org/officeDocument/2006/relationships/hyperlink" Target="consultantplus://offline/ref=128D2CFDCE42F09AACA91D4F40E68E5CBEC6C86BA66CB136B8FA64B36B5A08F89FC45438C1D5E854ABEB39C00EE397E11D455230A3F178440F67G" TargetMode="External"/><Relationship Id="rId30" Type="http://schemas.openxmlformats.org/officeDocument/2006/relationships/hyperlink" Target="consultantplus://offline/ref=128D2CFDCE42F09AACA91D4F40E68E5CBEC6C86AAB6EB136B8FA64B36B5A08F89FC45438C1D5E851ADEB39C00EE397E11D455230A3F178440F67G" TargetMode="External"/><Relationship Id="rId35" Type="http://schemas.openxmlformats.org/officeDocument/2006/relationships/hyperlink" Target="consultantplus://offline/ref=6260E412E5BBC88DE75CCA38FA7AF456AC7F82848B0D76ABC21F2CA7E72CA9C6264A5E5FCCCE8D1CCA404F72B6UFv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54E20A-AD15-4EBB-9889-C7D19B591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691</TotalTime>
  <Pages>1</Pages>
  <Words>5332</Words>
  <Characters>30396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80</cp:revision>
  <cp:lastPrinted>2020-06-11T03:13:00Z</cp:lastPrinted>
  <dcterms:created xsi:type="dcterms:W3CDTF">2018-05-16T08:55:00Z</dcterms:created>
  <dcterms:modified xsi:type="dcterms:W3CDTF">2020-06-11T03:14:00Z</dcterms:modified>
</cp:coreProperties>
</file>